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10" w:rsidRDefault="00F77D10">
      <w:pPr>
        <w:spacing w:after="0" w:line="240" w:lineRule="auto"/>
        <w:rPr>
          <w:rFonts w:ascii="Gill Sans MT" w:hAnsi="Gill Sans MT" w:cstheme="minorHAnsi"/>
          <w:b/>
          <w:color w:val="0000CC"/>
          <w:sz w:val="44"/>
          <w:szCs w:val="44"/>
          <w:lang w:eastAsia="en-GB"/>
        </w:rPr>
      </w:pPr>
      <w:bookmarkStart w:id="0" w:name="_GoBack"/>
      <w:bookmarkEnd w:id="0"/>
    </w:p>
    <w:p w:rsidR="00F77D10" w:rsidRPr="006076E1" w:rsidRDefault="00F55500">
      <w:pPr>
        <w:spacing w:after="0" w:line="240" w:lineRule="auto"/>
        <w:jc w:val="center"/>
        <w:rPr>
          <w:rFonts w:ascii="Gill Sans MT" w:hAnsi="Gill Sans MT" w:cstheme="minorHAnsi"/>
          <w:b/>
          <w:sz w:val="44"/>
          <w:szCs w:val="44"/>
          <w:lang w:eastAsia="en-GB"/>
        </w:rPr>
      </w:pPr>
      <w:r w:rsidRPr="006076E1">
        <w:rPr>
          <w:rFonts w:ascii="Gill Sans MT" w:hAnsi="Gill Sans MT" w:cstheme="minorHAnsi"/>
          <w:b/>
          <w:sz w:val="44"/>
          <w:szCs w:val="44"/>
          <w:lang w:eastAsia="en-GB"/>
        </w:rPr>
        <w:t>Pupil</w:t>
      </w:r>
      <w:r w:rsidR="004D6E82" w:rsidRPr="006076E1">
        <w:rPr>
          <w:rFonts w:ascii="Gill Sans MT" w:hAnsi="Gill Sans MT" w:cstheme="minorHAnsi"/>
          <w:b/>
          <w:sz w:val="44"/>
          <w:szCs w:val="44"/>
          <w:lang w:eastAsia="en-GB"/>
        </w:rPr>
        <w:t xml:space="preserve"> Premium Strategy Statement 2019-20</w:t>
      </w:r>
      <w:r w:rsidRPr="006076E1">
        <w:rPr>
          <w:rFonts w:ascii="Gill Sans MT" w:hAnsi="Gill Sans MT" w:cstheme="minorHAnsi"/>
          <w:b/>
          <w:sz w:val="44"/>
          <w:szCs w:val="44"/>
          <w:lang w:eastAsia="en-GB"/>
        </w:rPr>
        <w:t xml:space="preserve"> </w:t>
      </w:r>
    </w:p>
    <w:p w:rsidR="00F77D10" w:rsidRPr="006076E1" w:rsidRDefault="00D545B4">
      <w:pPr>
        <w:spacing w:after="0" w:line="240" w:lineRule="auto"/>
        <w:jc w:val="center"/>
        <w:rPr>
          <w:rFonts w:ascii="Gill Sans MT" w:hAnsi="Gill Sans MT" w:cstheme="minorHAnsi"/>
          <w:b/>
          <w:sz w:val="44"/>
          <w:szCs w:val="44"/>
          <w:lang w:eastAsia="en-GB"/>
        </w:rPr>
      </w:pPr>
      <w:r w:rsidRPr="006076E1">
        <w:rPr>
          <w:rFonts w:ascii="Gill Sans MT" w:hAnsi="Gill Sans MT" w:cstheme="minorHAnsi"/>
          <w:b/>
          <w:sz w:val="44"/>
          <w:szCs w:val="44"/>
          <w:lang w:eastAsia="en-GB"/>
        </w:rPr>
        <w:t>&amp; Data 2018</w:t>
      </w:r>
      <w:r w:rsidR="004D6E82" w:rsidRPr="006076E1">
        <w:rPr>
          <w:rFonts w:ascii="Gill Sans MT" w:hAnsi="Gill Sans MT" w:cstheme="minorHAnsi"/>
          <w:b/>
          <w:sz w:val="44"/>
          <w:szCs w:val="44"/>
          <w:lang w:eastAsia="en-GB"/>
        </w:rPr>
        <w:t>-19</w:t>
      </w:r>
    </w:p>
    <w:p w:rsidR="00F77D10" w:rsidRDefault="00F77D10">
      <w:pPr>
        <w:spacing w:after="0" w:line="0" w:lineRule="atLeast"/>
        <w:rPr>
          <w:rFonts w:ascii="Gill Sans MT" w:eastAsia="Arial" w:hAnsi="Gill Sans MT" w:cs="Arial"/>
          <w:b/>
          <w:color w:val="104F75"/>
          <w:sz w:val="36"/>
          <w:szCs w:val="20"/>
          <w:lang w:eastAsia="en-GB"/>
        </w:rPr>
      </w:pPr>
    </w:p>
    <w:p w:rsidR="00F77D10" w:rsidRDefault="00F55500">
      <w:pPr>
        <w:spacing w:after="0" w:line="0" w:lineRule="atLeast"/>
        <w:rPr>
          <w:rFonts w:ascii="Gill Sans MT" w:eastAsia="Arial" w:hAnsi="Gill Sans MT" w:cs="Arial"/>
          <w:sz w:val="24"/>
          <w:szCs w:val="20"/>
          <w:lang w:eastAsia="en-GB"/>
        </w:rPr>
      </w:pPr>
      <w:r>
        <w:rPr>
          <w:rFonts w:ascii="Gill Sans MT" w:eastAsia="Arial" w:hAnsi="Gill Sans MT" w:cs="Arial"/>
          <w:sz w:val="24"/>
          <w:szCs w:val="20"/>
          <w:lang w:eastAsia="en-GB"/>
        </w:rPr>
        <w:t>This strategy statement is produced to outline the barriers to achievement for those pupils entitled to Pupil Premium funding at The Grange Academy. The strategy focuses on the actions that will be taken to ensure that PP students at The Grange Academy achieve well and are prepared for the next stages of their education and career. This document contains data from the academic y</w:t>
      </w:r>
      <w:r w:rsidR="004D6E82">
        <w:rPr>
          <w:rFonts w:ascii="Gill Sans MT" w:eastAsia="Arial" w:hAnsi="Gill Sans MT" w:cs="Arial"/>
          <w:sz w:val="24"/>
          <w:szCs w:val="20"/>
          <w:lang w:eastAsia="en-GB"/>
        </w:rPr>
        <w:t>ear 2018-19</w:t>
      </w:r>
      <w:r>
        <w:rPr>
          <w:rFonts w:ascii="Gill Sans MT" w:eastAsia="Arial" w:hAnsi="Gill Sans MT" w:cs="Arial"/>
          <w:sz w:val="24"/>
          <w:szCs w:val="20"/>
          <w:lang w:eastAsia="en-GB"/>
        </w:rPr>
        <w:t xml:space="preserve"> for all Year Groups and also a summary of the headline figures.</w:t>
      </w:r>
    </w:p>
    <w:p w:rsidR="00F77D10" w:rsidRDefault="00F77D10">
      <w:pPr>
        <w:spacing w:after="0" w:line="0" w:lineRule="atLeast"/>
        <w:rPr>
          <w:rFonts w:ascii="Gill Sans MT" w:eastAsia="Arial" w:hAnsi="Gill Sans MT" w:cs="Arial"/>
          <w:b/>
          <w:color w:val="104F75"/>
          <w:sz w:val="36"/>
          <w:szCs w:val="20"/>
          <w:lang w:eastAsia="en-GB"/>
        </w:rPr>
      </w:pPr>
    </w:p>
    <w:tbl>
      <w:tblPr>
        <w:tblStyle w:val="TableGrid1"/>
        <w:tblW w:w="15428" w:type="dxa"/>
        <w:tblLook w:val="04A0" w:firstRow="1" w:lastRow="0" w:firstColumn="1" w:lastColumn="0" w:noHBand="0" w:noVBand="1"/>
      </w:tblPr>
      <w:tblGrid>
        <w:gridCol w:w="2547"/>
        <w:gridCol w:w="2551"/>
        <w:gridCol w:w="2694"/>
        <w:gridCol w:w="3118"/>
        <w:gridCol w:w="2410"/>
        <w:gridCol w:w="2108"/>
      </w:tblGrid>
      <w:tr w:rsidR="00F77D10">
        <w:tc>
          <w:tcPr>
            <w:tcW w:w="15428" w:type="dxa"/>
            <w:gridSpan w:val="6"/>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Summary Information</w:t>
            </w:r>
          </w:p>
        </w:tc>
      </w:tr>
      <w:tr w:rsidR="00F77D10">
        <w:tc>
          <w:tcPr>
            <w:tcW w:w="2547"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School</w:t>
            </w:r>
          </w:p>
        </w:tc>
        <w:tc>
          <w:tcPr>
            <w:tcW w:w="12881" w:type="dxa"/>
            <w:gridSpan w:val="5"/>
            <w:vAlign w:val="center"/>
          </w:tcPr>
          <w:p w:rsidR="00F77D10" w:rsidRDefault="00F55500">
            <w:pPr>
              <w:spacing w:after="0" w:line="0" w:lineRule="atLeast"/>
              <w:jc w:val="center"/>
              <w:rPr>
                <w:rFonts w:ascii="Gill Sans MT" w:hAnsi="Gill Sans MT"/>
                <w:sz w:val="24"/>
                <w:szCs w:val="20"/>
                <w:lang w:eastAsia="en-GB"/>
              </w:rPr>
            </w:pPr>
            <w:r>
              <w:rPr>
                <w:rFonts w:ascii="Gill Sans MT" w:hAnsi="Gill Sans MT"/>
                <w:sz w:val="24"/>
                <w:szCs w:val="20"/>
                <w:lang w:eastAsia="en-GB"/>
              </w:rPr>
              <w:t>The Grange Academy</w:t>
            </w:r>
          </w:p>
        </w:tc>
      </w:tr>
      <w:tr w:rsidR="00F77D10">
        <w:tc>
          <w:tcPr>
            <w:tcW w:w="2547"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Academic Year</w:t>
            </w:r>
          </w:p>
        </w:tc>
        <w:tc>
          <w:tcPr>
            <w:tcW w:w="2551" w:type="dxa"/>
            <w:vAlign w:val="center"/>
          </w:tcPr>
          <w:p w:rsidR="00F77D10" w:rsidRDefault="004D6E82">
            <w:pPr>
              <w:spacing w:after="0" w:line="0" w:lineRule="atLeast"/>
              <w:jc w:val="center"/>
              <w:rPr>
                <w:rFonts w:ascii="Gill Sans MT" w:hAnsi="Gill Sans MT"/>
                <w:sz w:val="24"/>
                <w:szCs w:val="20"/>
                <w:lang w:eastAsia="en-GB"/>
              </w:rPr>
            </w:pPr>
            <w:r>
              <w:rPr>
                <w:rFonts w:ascii="Gill Sans MT" w:hAnsi="Gill Sans MT"/>
                <w:sz w:val="24"/>
                <w:szCs w:val="20"/>
                <w:lang w:eastAsia="en-GB"/>
              </w:rPr>
              <w:t>2019-20</w:t>
            </w:r>
          </w:p>
        </w:tc>
        <w:tc>
          <w:tcPr>
            <w:tcW w:w="2694"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Total PP Budget</w:t>
            </w:r>
          </w:p>
        </w:tc>
        <w:tc>
          <w:tcPr>
            <w:tcW w:w="3118" w:type="dxa"/>
            <w:vAlign w:val="center"/>
          </w:tcPr>
          <w:p w:rsidR="00F77D10" w:rsidRDefault="004D6E82">
            <w:pPr>
              <w:spacing w:after="0" w:line="0" w:lineRule="atLeast"/>
              <w:jc w:val="center"/>
              <w:rPr>
                <w:rFonts w:ascii="Gill Sans MT" w:hAnsi="Gill Sans MT"/>
                <w:sz w:val="24"/>
                <w:szCs w:val="20"/>
                <w:lang w:eastAsia="en-GB"/>
              </w:rPr>
            </w:pPr>
            <w:r>
              <w:rPr>
                <w:rFonts w:ascii="Gill Sans MT" w:hAnsi="Gill Sans MT"/>
                <w:sz w:val="24"/>
                <w:szCs w:val="20"/>
                <w:lang w:eastAsia="en-GB"/>
              </w:rPr>
              <w:t>£</w:t>
            </w:r>
            <w:r w:rsidR="00830D5B">
              <w:rPr>
                <w:rFonts w:ascii="Gill Sans MT" w:hAnsi="Gill Sans MT"/>
                <w:sz w:val="24"/>
                <w:szCs w:val="20"/>
                <w:lang w:eastAsia="en-GB"/>
              </w:rPr>
              <w:t>549,890</w:t>
            </w:r>
          </w:p>
        </w:tc>
        <w:tc>
          <w:tcPr>
            <w:tcW w:w="2410"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Date of most recent PP review</w:t>
            </w:r>
          </w:p>
        </w:tc>
        <w:tc>
          <w:tcPr>
            <w:tcW w:w="2108" w:type="dxa"/>
            <w:vAlign w:val="center"/>
          </w:tcPr>
          <w:p w:rsidR="00F77D10" w:rsidRDefault="004D6E82">
            <w:pPr>
              <w:spacing w:after="0" w:line="0" w:lineRule="atLeast"/>
              <w:jc w:val="center"/>
              <w:rPr>
                <w:rFonts w:ascii="Gill Sans MT" w:hAnsi="Gill Sans MT"/>
                <w:sz w:val="24"/>
                <w:szCs w:val="20"/>
                <w:lang w:eastAsia="en-GB"/>
              </w:rPr>
            </w:pPr>
            <w:r>
              <w:rPr>
                <w:rFonts w:ascii="Gill Sans MT" w:hAnsi="Gill Sans MT"/>
                <w:sz w:val="24"/>
                <w:szCs w:val="20"/>
                <w:lang w:eastAsia="en-GB"/>
              </w:rPr>
              <w:t>July 2019</w:t>
            </w:r>
          </w:p>
        </w:tc>
      </w:tr>
      <w:tr w:rsidR="00F77D10" w:rsidTr="006076E1">
        <w:tc>
          <w:tcPr>
            <w:tcW w:w="2547"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Total No on Roll</w:t>
            </w:r>
          </w:p>
        </w:tc>
        <w:tc>
          <w:tcPr>
            <w:tcW w:w="2551" w:type="dxa"/>
            <w:shd w:val="clear" w:color="auto" w:fill="auto"/>
            <w:vAlign w:val="center"/>
          </w:tcPr>
          <w:p w:rsidR="00F77D10" w:rsidRPr="005076DD"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 xml:space="preserve">Primary - </w:t>
            </w:r>
            <w:r w:rsidR="005076DD">
              <w:rPr>
                <w:rFonts w:ascii="Gill Sans MT" w:hAnsi="Gill Sans MT"/>
                <w:sz w:val="24"/>
                <w:szCs w:val="20"/>
                <w:lang w:eastAsia="en-GB"/>
              </w:rPr>
              <w:t>418</w:t>
            </w:r>
          </w:p>
          <w:p w:rsidR="00F77D10" w:rsidRPr="005076DD"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 xml:space="preserve">Secondary - </w:t>
            </w:r>
            <w:r w:rsidR="005076DD">
              <w:rPr>
                <w:rFonts w:ascii="Gill Sans MT" w:hAnsi="Gill Sans MT"/>
                <w:sz w:val="24"/>
                <w:szCs w:val="20"/>
                <w:lang w:eastAsia="en-GB"/>
              </w:rPr>
              <w:t>591</w:t>
            </w:r>
          </w:p>
          <w:p w:rsidR="00F77D10"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Whole School -</w:t>
            </w:r>
            <w:r>
              <w:rPr>
                <w:rFonts w:ascii="Gill Sans MT" w:hAnsi="Gill Sans MT"/>
                <w:sz w:val="24"/>
                <w:szCs w:val="20"/>
                <w:lang w:eastAsia="en-GB"/>
              </w:rPr>
              <w:t xml:space="preserve"> </w:t>
            </w:r>
            <w:r w:rsidR="005076DD">
              <w:rPr>
                <w:rFonts w:ascii="Gill Sans MT" w:hAnsi="Gill Sans MT"/>
                <w:sz w:val="24"/>
                <w:szCs w:val="20"/>
                <w:lang w:eastAsia="en-GB"/>
              </w:rPr>
              <w:t>1009</w:t>
            </w:r>
          </w:p>
        </w:tc>
        <w:tc>
          <w:tcPr>
            <w:tcW w:w="2694" w:type="dxa"/>
            <w:shd w:val="clear" w:color="auto" w:fill="auto"/>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No of PP students &amp; %</w:t>
            </w:r>
          </w:p>
        </w:tc>
        <w:tc>
          <w:tcPr>
            <w:tcW w:w="3118" w:type="dxa"/>
            <w:shd w:val="clear" w:color="auto" w:fill="auto"/>
            <w:vAlign w:val="center"/>
          </w:tcPr>
          <w:p w:rsidR="00F77D10" w:rsidRPr="005076DD"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 xml:space="preserve">Primary – </w:t>
            </w:r>
            <w:r w:rsidR="005076DD" w:rsidRPr="005076DD">
              <w:rPr>
                <w:rFonts w:ascii="Gill Sans MT" w:hAnsi="Gill Sans MT"/>
                <w:sz w:val="24"/>
                <w:szCs w:val="20"/>
                <w:lang w:eastAsia="en-GB"/>
              </w:rPr>
              <w:t>39.2%</w:t>
            </w:r>
          </w:p>
          <w:p w:rsidR="00F77D10" w:rsidRPr="005076DD"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Secondary –</w:t>
            </w:r>
            <w:r w:rsidR="005076DD" w:rsidRPr="005076DD">
              <w:rPr>
                <w:rFonts w:ascii="Gill Sans MT" w:hAnsi="Gill Sans MT"/>
                <w:sz w:val="24"/>
                <w:szCs w:val="20"/>
                <w:lang w:eastAsia="en-GB"/>
              </w:rPr>
              <w:t xml:space="preserve"> 56.5%</w:t>
            </w:r>
          </w:p>
          <w:p w:rsidR="00F77D10" w:rsidRDefault="00830D5B">
            <w:pPr>
              <w:spacing w:after="0" w:line="0" w:lineRule="atLeast"/>
              <w:jc w:val="center"/>
              <w:rPr>
                <w:rFonts w:ascii="Gill Sans MT" w:hAnsi="Gill Sans MT"/>
                <w:sz w:val="24"/>
                <w:szCs w:val="20"/>
                <w:lang w:eastAsia="en-GB"/>
              </w:rPr>
            </w:pPr>
            <w:r w:rsidRPr="005076DD">
              <w:rPr>
                <w:rFonts w:ascii="Gill Sans MT" w:hAnsi="Gill Sans MT"/>
                <w:sz w:val="24"/>
                <w:szCs w:val="20"/>
                <w:lang w:eastAsia="en-GB"/>
              </w:rPr>
              <w:t xml:space="preserve">Whole School – </w:t>
            </w:r>
            <w:r w:rsidR="005076DD" w:rsidRPr="005076DD">
              <w:rPr>
                <w:rFonts w:ascii="Gill Sans MT" w:hAnsi="Gill Sans MT"/>
                <w:sz w:val="24"/>
                <w:szCs w:val="20"/>
                <w:lang w:eastAsia="en-GB"/>
              </w:rPr>
              <w:t>49.4%</w:t>
            </w:r>
          </w:p>
        </w:tc>
        <w:tc>
          <w:tcPr>
            <w:tcW w:w="2410" w:type="dxa"/>
            <w:shd w:val="clear" w:color="auto" w:fill="auto"/>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Date for internal review of strategy</w:t>
            </w:r>
          </w:p>
        </w:tc>
        <w:tc>
          <w:tcPr>
            <w:tcW w:w="2108" w:type="dxa"/>
            <w:shd w:val="clear" w:color="auto" w:fill="auto"/>
            <w:vAlign w:val="center"/>
          </w:tcPr>
          <w:p w:rsidR="00F77D10" w:rsidRDefault="004D6E82">
            <w:pPr>
              <w:spacing w:after="0" w:line="0" w:lineRule="atLeast"/>
              <w:jc w:val="center"/>
              <w:rPr>
                <w:rFonts w:ascii="Gill Sans MT" w:hAnsi="Gill Sans MT"/>
                <w:sz w:val="24"/>
                <w:szCs w:val="20"/>
                <w:lang w:eastAsia="en-GB"/>
              </w:rPr>
            </w:pPr>
            <w:r>
              <w:rPr>
                <w:rFonts w:ascii="Gill Sans MT" w:hAnsi="Gill Sans MT"/>
                <w:sz w:val="24"/>
                <w:szCs w:val="20"/>
                <w:lang w:eastAsia="en-GB"/>
              </w:rPr>
              <w:t>Sept 2019</w:t>
            </w:r>
          </w:p>
        </w:tc>
      </w:tr>
    </w:tbl>
    <w:p w:rsidR="00F77D10" w:rsidRDefault="00F77D10">
      <w:pPr>
        <w:spacing w:after="0" w:line="0" w:lineRule="atLeast"/>
        <w:jc w:val="center"/>
        <w:rPr>
          <w:rFonts w:ascii="Gill Sans MT" w:eastAsia="Arial" w:hAnsi="Gill Sans MT" w:cs="Arial"/>
          <w:b/>
          <w:color w:val="104F75"/>
          <w:sz w:val="36"/>
          <w:szCs w:val="20"/>
          <w:lang w:eastAsia="en-GB"/>
        </w:rPr>
      </w:pPr>
    </w:p>
    <w:p w:rsidR="00E83645" w:rsidRDefault="00E83645">
      <w:pPr>
        <w:spacing w:after="0" w:line="0" w:lineRule="atLeast"/>
        <w:jc w:val="center"/>
        <w:rPr>
          <w:rFonts w:ascii="Gill Sans MT" w:eastAsia="Arial" w:hAnsi="Gill Sans MT" w:cs="Arial"/>
          <w:b/>
          <w:color w:val="104F75"/>
          <w:sz w:val="36"/>
          <w:szCs w:val="20"/>
          <w:lang w:eastAsia="en-GB"/>
        </w:rPr>
      </w:pPr>
    </w:p>
    <w:p w:rsidR="00E83645" w:rsidRDefault="00E83645">
      <w:pPr>
        <w:spacing w:after="0" w:line="0" w:lineRule="atLeast"/>
        <w:jc w:val="center"/>
        <w:rPr>
          <w:rFonts w:ascii="Gill Sans MT" w:eastAsia="Arial" w:hAnsi="Gill Sans MT" w:cs="Arial"/>
          <w:b/>
          <w:color w:val="104F75"/>
          <w:sz w:val="36"/>
          <w:szCs w:val="20"/>
          <w:lang w:eastAsia="en-GB"/>
        </w:rPr>
      </w:pPr>
    </w:p>
    <w:p w:rsidR="00E83645" w:rsidRDefault="00E83645">
      <w:pPr>
        <w:spacing w:after="0" w:line="0" w:lineRule="atLeast"/>
        <w:jc w:val="center"/>
        <w:rPr>
          <w:rFonts w:ascii="Gill Sans MT" w:eastAsia="Arial" w:hAnsi="Gill Sans MT" w:cs="Arial"/>
          <w:b/>
          <w:color w:val="104F75"/>
          <w:sz w:val="36"/>
          <w:szCs w:val="20"/>
          <w:lang w:eastAsia="en-GB"/>
        </w:rPr>
      </w:pPr>
    </w:p>
    <w:p w:rsidR="00E83645" w:rsidRDefault="00E83645">
      <w:pPr>
        <w:spacing w:after="0" w:line="0" w:lineRule="atLeast"/>
        <w:jc w:val="center"/>
        <w:rPr>
          <w:rFonts w:ascii="Gill Sans MT" w:eastAsia="Arial" w:hAnsi="Gill Sans MT" w:cs="Arial"/>
          <w:b/>
          <w:color w:val="104F75"/>
          <w:sz w:val="36"/>
          <w:szCs w:val="20"/>
          <w:lang w:eastAsia="en-GB"/>
        </w:rPr>
      </w:pPr>
    </w:p>
    <w:tbl>
      <w:tblPr>
        <w:tblStyle w:val="TableGrid1"/>
        <w:tblW w:w="0" w:type="auto"/>
        <w:tblLook w:val="04A0" w:firstRow="1" w:lastRow="0" w:firstColumn="1" w:lastColumn="0" w:noHBand="0" w:noVBand="1"/>
      </w:tblPr>
      <w:tblGrid>
        <w:gridCol w:w="4387"/>
        <w:gridCol w:w="4666"/>
        <w:gridCol w:w="6335"/>
      </w:tblGrid>
      <w:tr w:rsidR="00F77D10">
        <w:tc>
          <w:tcPr>
            <w:tcW w:w="15408" w:type="dxa"/>
            <w:gridSpan w:val="3"/>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 xml:space="preserve">GCSE </w:t>
            </w:r>
            <w:r w:rsidR="004D6E82">
              <w:rPr>
                <w:rFonts w:ascii="Gill Sans MT" w:hAnsi="Gill Sans MT"/>
                <w:b/>
                <w:sz w:val="24"/>
                <w:szCs w:val="20"/>
                <w:lang w:eastAsia="en-GB"/>
              </w:rPr>
              <w:t>Attainment &amp; Progress 2018-19</w:t>
            </w:r>
          </w:p>
        </w:tc>
      </w:tr>
      <w:tr w:rsidR="00F77D10">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GCSE</w:t>
            </w:r>
          </w:p>
        </w:tc>
        <w:tc>
          <w:tcPr>
            <w:tcW w:w="4673"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Pupils eligible for PP</w:t>
            </w:r>
          </w:p>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 xml:space="preserve"> (School)</w:t>
            </w:r>
          </w:p>
        </w:tc>
        <w:tc>
          <w:tcPr>
            <w:tcW w:w="6343"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All Pupils Nationally / Pupils not eligible for PP ‘others’</w:t>
            </w:r>
          </w:p>
          <w:p w:rsidR="005076DD" w:rsidRDefault="005076DD">
            <w:pPr>
              <w:spacing w:after="0" w:line="0" w:lineRule="atLeast"/>
              <w:jc w:val="center"/>
              <w:rPr>
                <w:rFonts w:ascii="Gill Sans MT" w:hAnsi="Gill Sans MT"/>
                <w:b/>
                <w:sz w:val="24"/>
                <w:szCs w:val="20"/>
                <w:lang w:eastAsia="en-GB"/>
              </w:rPr>
            </w:pPr>
            <w:r>
              <w:rPr>
                <w:rFonts w:ascii="Gill Sans MT" w:hAnsi="Gill Sans MT"/>
                <w:b/>
                <w:sz w:val="24"/>
                <w:szCs w:val="20"/>
                <w:lang w:eastAsia="en-GB"/>
              </w:rPr>
              <w:t>(2018 data – 2019 data pending)</w:t>
            </w:r>
          </w:p>
        </w:tc>
      </w:tr>
      <w:tr w:rsidR="00F77D10" w:rsidTr="00E114FB">
        <w:tc>
          <w:tcPr>
            <w:tcW w:w="4392" w:type="dxa"/>
          </w:tcPr>
          <w:p w:rsidR="00F77D10" w:rsidRDefault="00F55500"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English &amp; Maths (9-5)%</w:t>
            </w:r>
          </w:p>
          <w:p w:rsidR="00354AEB" w:rsidRDefault="00354AEB"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English &amp; Maths (9-4)%</w:t>
            </w:r>
          </w:p>
        </w:tc>
        <w:tc>
          <w:tcPr>
            <w:tcW w:w="4673" w:type="dxa"/>
            <w:shd w:val="clear" w:color="auto" w:fill="auto"/>
          </w:tcPr>
          <w:p w:rsidR="00F77D10" w:rsidRDefault="00354AEB" w:rsidP="00E114FB">
            <w:pPr>
              <w:spacing w:after="0" w:line="0" w:lineRule="atLeast"/>
              <w:jc w:val="center"/>
              <w:rPr>
                <w:rFonts w:ascii="Gill Sans MT" w:hAnsi="Gill Sans MT"/>
                <w:b/>
                <w:sz w:val="24"/>
                <w:szCs w:val="20"/>
                <w:lang w:eastAsia="en-GB"/>
              </w:rPr>
            </w:pPr>
            <w:r w:rsidRPr="00354AEB">
              <w:rPr>
                <w:rFonts w:ascii="Gill Sans MT" w:hAnsi="Gill Sans MT"/>
                <w:b/>
                <w:sz w:val="24"/>
                <w:szCs w:val="20"/>
                <w:lang w:eastAsia="en-GB"/>
              </w:rPr>
              <w:t>12.5% (</w:t>
            </w:r>
            <w:r w:rsidR="009D7CDC">
              <w:rPr>
                <w:rFonts w:ascii="Gill Sans MT" w:hAnsi="Gill Sans MT"/>
                <w:b/>
                <w:sz w:val="24"/>
                <w:szCs w:val="20"/>
                <w:lang w:eastAsia="en-GB"/>
              </w:rPr>
              <w:t>15.9</w:t>
            </w:r>
            <w:r w:rsidR="00F55500" w:rsidRPr="00354AEB">
              <w:rPr>
                <w:rFonts w:ascii="Gill Sans MT" w:hAnsi="Gill Sans MT"/>
                <w:b/>
                <w:sz w:val="24"/>
                <w:szCs w:val="20"/>
                <w:lang w:eastAsia="en-GB"/>
              </w:rPr>
              <w:t>%</w:t>
            </w:r>
            <w:r w:rsidRPr="00354AEB">
              <w:rPr>
                <w:rFonts w:ascii="Gill Sans MT" w:hAnsi="Gill Sans MT"/>
                <w:b/>
                <w:sz w:val="24"/>
                <w:szCs w:val="20"/>
                <w:lang w:eastAsia="en-GB"/>
              </w:rPr>
              <w:t xml:space="preserve"> 2018)</w:t>
            </w:r>
          </w:p>
          <w:p w:rsidR="00354AEB" w:rsidRPr="00830D5B" w:rsidRDefault="00354AEB" w:rsidP="00E114FB">
            <w:pPr>
              <w:spacing w:after="0" w:line="0" w:lineRule="atLeast"/>
              <w:jc w:val="center"/>
              <w:rPr>
                <w:rFonts w:ascii="Gill Sans MT" w:hAnsi="Gill Sans MT"/>
                <w:b/>
                <w:sz w:val="24"/>
                <w:szCs w:val="20"/>
                <w:highlight w:val="red"/>
                <w:lang w:eastAsia="en-GB"/>
              </w:rPr>
            </w:pPr>
            <w:r w:rsidRPr="005F2835">
              <w:rPr>
                <w:rFonts w:ascii="Gill Sans MT" w:hAnsi="Gill Sans MT"/>
                <w:b/>
                <w:color w:val="00B050"/>
                <w:sz w:val="24"/>
                <w:szCs w:val="20"/>
                <w:lang w:eastAsia="en-GB"/>
              </w:rPr>
              <w:t>28.6%</w:t>
            </w:r>
            <w:r w:rsidR="005C3278" w:rsidRPr="005F2835">
              <w:rPr>
                <w:rFonts w:ascii="Gill Sans MT" w:hAnsi="Gill Sans MT"/>
                <w:b/>
                <w:color w:val="00B050"/>
                <w:sz w:val="24"/>
                <w:szCs w:val="20"/>
                <w:lang w:eastAsia="en-GB"/>
              </w:rPr>
              <w:t xml:space="preserve"> </w:t>
            </w:r>
            <w:r w:rsidR="005C3278">
              <w:rPr>
                <w:rFonts w:ascii="Gill Sans MT" w:hAnsi="Gill Sans MT"/>
                <w:b/>
                <w:sz w:val="24"/>
                <w:szCs w:val="20"/>
                <w:lang w:eastAsia="en-GB"/>
              </w:rPr>
              <w:t>(27.5%</w:t>
            </w:r>
            <w:r>
              <w:rPr>
                <w:rFonts w:ascii="Gill Sans MT" w:hAnsi="Gill Sans MT"/>
                <w:b/>
                <w:sz w:val="24"/>
                <w:szCs w:val="20"/>
                <w:lang w:eastAsia="en-GB"/>
              </w:rPr>
              <w:t xml:space="preserve"> in 2018)</w:t>
            </w:r>
          </w:p>
        </w:tc>
        <w:tc>
          <w:tcPr>
            <w:tcW w:w="6343" w:type="dxa"/>
            <w:shd w:val="clear" w:color="auto" w:fill="auto"/>
          </w:tcPr>
          <w:p w:rsidR="00E114FB" w:rsidRPr="00E114FB" w:rsidRDefault="00E114FB" w:rsidP="00E114FB">
            <w:pPr>
              <w:spacing w:after="0" w:line="0" w:lineRule="atLeast"/>
              <w:jc w:val="center"/>
              <w:rPr>
                <w:rFonts w:ascii="Gill Sans MT" w:hAnsi="Gill Sans MT"/>
                <w:b/>
                <w:sz w:val="24"/>
                <w:szCs w:val="20"/>
                <w:lang w:eastAsia="en-GB"/>
              </w:rPr>
            </w:pPr>
            <w:r w:rsidRPr="00E114FB">
              <w:rPr>
                <w:rFonts w:ascii="Gill Sans MT" w:hAnsi="Gill Sans MT"/>
                <w:b/>
                <w:sz w:val="24"/>
                <w:szCs w:val="20"/>
                <w:lang w:eastAsia="en-GB"/>
              </w:rPr>
              <w:t>43%</w:t>
            </w:r>
          </w:p>
          <w:p w:rsidR="00E114FB" w:rsidRPr="00E114FB" w:rsidRDefault="00F55500" w:rsidP="00E114FB">
            <w:pPr>
              <w:spacing w:after="0" w:line="0" w:lineRule="atLeast"/>
              <w:jc w:val="center"/>
              <w:rPr>
                <w:rFonts w:ascii="Gill Sans MT" w:hAnsi="Gill Sans MT"/>
                <w:b/>
                <w:sz w:val="24"/>
                <w:szCs w:val="20"/>
                <w:lang w:eastAsia="en-GB"/>
              </w:rPr>
            </w:pPr>
            <w:r w:rsidRPr="00E114FB">
              <w:rPr>
                <w:rFonts w:ascii="Gill Sans MT" w:hAnsi="Gill Sans MT"/>
                <w:b/>
                <w:sz w:val="24"/>
                <w:szCs w:val="20"/>
                <w:lang w:eastAsia="en-GB"/>
              </w:rPr>
              <w:t>55</w:t>
            </w:r>
            <w:r w:rsidR="006076E1" w:rsidRPr="00E114FB">
              <w:rPr>
                <w:rFonts w:ascii="Gill Sans MT" w:hAnsi="Gill Sans MT"/>
                <w:b/>
                <w:sz w:val="24"/>
                <w:szCs w:val="20"/>
                <w:lang w:eastAsia="en-GB"/>
              </w:rPr>
              <w:t>%</w:t>
            </w:r>
          </w:p>
          <w:p w:rsidR="00F77D10" w:rsidRPr="005076DD" w:rsidRDefault="00F55500" w:rsidP="00E114FB">
            <w:pPr>
              <w:spacing w:after="0" w:line="0" w:lineRule="atLeast"/>
              <w:jc w:val="center"/>
              <w:rPr>
                <w:rFonts w:ascii="Gill Sans MT" w:hAnsi="Gill Sans MT"/>
                <w:b/>
                <w:sz w:val="24"/>
                <w:szCs w:val="20"/>
                <w:lang w:eastAsia="en-GB"/>
              </w:rPr>
            </w:pPr>
            <w:r w:rsidRPr="00E114FB">
              <w:rPr>
                <w:rFonts w:ascii="Gill Sans MT" w:hAnsi="Gill Sans MT"/>
                <w:b/>
                <w:sz w:val="24"/>
                <w:szCs w:val="20"/>
                <w:lang w:eastAsia="en-GB"/>
              </w:rPr>
              <w:t>(Disadvantaged National was 50%</w:t>
            </w:r>
            <w:r w:rsidR="00E114FB">
              <w:rPr>
                <w:rFonts w:ascii="Gill Sans MT" w:hAnsi="Gill Sans MT"/>
                <w:b/>
                <w:sz w:val="24"/>
                <w:szCs w:val="20"/>
                <w:lang w:eastAsia="en-GB"/>
              </w:rPr>
              <w:t xml:space="preserve"> at 9-4</w:t>
            </w:r>
            <w:r w:rsidRPr="00E114FB">
              <w:rPr>
                <w:rFonts w:ascii="Gill Sans MT" w:hAnsi="Gill Sans MT"/>
                <w:b/>
                <w:sz w:val="24"/>
                <w:szCs w:val="20"/>
                <w:lang w:eastAsia="en-GB"/>
              </w:rPr>
              <w:t>)</w:t>
            </w:r>
          </w:p>
        </w:tc>
      </w:tr>
      <w:tr w:rsidR="00F77D10" w:rsidTr="00E114FB">
        <w:tc>
          <w:tcPr>
            <w:tcW w:w="4392" w:type="dxa"/>
          </w:tcPr>
          <w:p w:rsidR="00EF737F" w:rsidRDefault="00EF737F"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EBacc (9-5)%</w:t>
            </w:r>
          </w:p>
          <w:p w:rsidR="00F77D10" w:rsidRDefault="00F55500"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Ebacc (9-4)%</w:t>
            </w:r>
          </w:p>
        </w:tc>
        <w:tc>
          <w:tcPr>
            <w:tcW w:w="4673" w:type="dxa"/>
            <w:shd w:val="clear" w:color="auto" w:fill="auto"/>
          </w:tcPr>
          <w:p w:rsidR="00EF737F" w:rsidRDefault="00EF737F"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3.6%</w:t>
            </w:r>
            <w:r w:rsidR="005C3278">
              <w:rPr>
                <w:rFonts w:ascii="Gill Sans MT" w:hAnsi="Gill Sans MT"/>
                <w:b/>
                <w:sz w:val="24"/>
                <w:szCs w:val="20"/>
                <w:lang w:eastAsia="en-GB"/>
              </w:rPr>
              <w:t xml:space="preserve"> (10.1% in 2018)</w:t>
            </w:r>
          </w:p>
          <w:p w:rsidR="00F77D10" w:rsidRPr="00830D5B" w:rsidRDefault="00EF737F" w:rsidP="00E114FB">
            <w:pPr>
              <w:spacing w:after="0" w:line="0" w:lineRule="atLeast"/>
              <w:jc w:val="center"/>
              <w:rPr>
                <w:rFonts w:ascii="Gill Sans MT" w:hAnsi="Gill Sans MT"/>
                <w:b/>
                <w:sz w:val="24"/>
                <w:szCs w:val="20"/>
                <w:highlight w:val="red"/>
                <w:lang w:eastAsia="en-GB"/>
              </w:rPr>
            </w:pPr>
            <w:r w:rsidRPr="00EF737F">
              <w:rPr>
                <w:rFonts w:ascii="Gill Sans MT" w:hAnsi="Gill Sans MT"/>
                <w:b/>
                <w:sz w:val="24"/>
                <w:szCs w:val="20"/>
                <w:lang w:eastAsia="en-GB"/>
              </w:rPr>
              <w:t>12.5% (</w:t>
            </w:r>
            <w:r w:rsidR="00F55500" w:rsidRPr="00EF737F">
              <w:rPr>
                <w:rFonts w:ascii="Gill Sans MT" w:hAnsi="Gill Sans MT"/>
                <w:b/>
                <w:sz w:val="24"/>
                <w:szCs w:val="20"/>
                <w:lang w:eastAsia="en-GB"/>
              </w:rPr>
              <w:t>13%</w:t>
            </w:r>
            <w:r w:rsidRPr="00EF737F">
              <w:rPr>
                <w:rFonts w:ascii="Gill Sans MT" w:hAnsi="Gill Sans MT"/>
                <w:b/>
                <w:sz w:val="24"/>
                <w:szCs w:val="20"/>
                <w:lang w:eastAsia="en-GB"/>
              </w:rPr>
              <w:t xml:space="preserve"> in 2018)</w:t>
            </w:r>
          </w:p>
        </w:tc>
        <w:tc>
          <w:tcPr>
            <w:tcW w:w="6343" w:type="dxa"/>
            <w:shd w:val="clear" w:color="auto" w:fill="auto"/>
          </w:tcPr>
          <w:p w:rsidR="00F77D10" w:rsidRPr="005076DD" w:rsidRDefault="00F55500" w:rsidP="00E114FB">
            <w:pPr>
              <w:spacing w:after="0" w:line="0" w:lineRule="atLeast"/>
              <w:jc w:val="center"/>
              <w:rPr>
                <w:rFonts w:ascii="Gill Sans MT" w:hAnsi="Gill Sans MT"/>
                <w:b/>
                <w:sz w:val="24"/>
                <w:szCs w:val="20"/>
                <w:lang w:eastAsia="en-GB"/>
              </w:rPr>
            </w:pPr>
            <w:r w:rsidRPr="005076DD">
              <w:rPr>
                <w:rFonts w:ascii="Gill Sans MT" w:hAnsi="Gill Sans MT"/>
                <w:b/>
                <w:sz w:val="24"/>
                <w:szCs w:val="20"/>
                <w:lang w:eastAsia="en-GB"/>
              </w:rPr>
              <w:t>Not reported / 22.5</w:t>
            </w:r>
          </w:p>
        </w:tc>
      </w:tr>
      <w:tr w:rsidR="00F77D10" w:rsidTr="00E114FB">
        <w:tc>
          <w:tcPr>
            <w:tcW w:w="4392" w:type="dxa"/>
          </w:tcPr>
          <w:p w:rsidR="00F77D10" w:rsidRDefault="00F55500"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Attainment 8</w:t>
            </w:r>
          </w:p>
        </w:tc>
        <w:tc>
          <w:tcPr>
            <w:tcW w:w="4673" w:type="dxa"/>
            <w:shd w:val="clear" w:color="auto" w:fill="auto"/>
          </w:tcPr>
          <w:p w:rsidR="00F77D10" w:rsidRPr="00830D5B" w:rsidRDefault="009D7CDC" w:rsidP="00E114FB">
            <w:pPr>
              <w:spacing w:after="0" w:line="0" w:lineRule="atLeast"/>
              <w:jc w:val="center"/>
              <w:rPr>
                <w:rFonts w:ascii="Gill Sans MT" w:hAnsi="Gill Sans MT"/>
                <w:b/>
                <w:sz w:val="24"/>
                <w:szCs w:val="20"/>
                <w:highlight w:val="red"/>
                <w:lang w:eastAsia="en-GB"/>
              </w:rPr>
            </w:pPr>
            <w:r w:rsidRPr="005F2835">
              <w:rPr>
                <w:rFonts w:ascii="Gill Sans MT" w:hAnsi="Gill Sans MT"/>
                <w:b/>
                <w:color w:val="00B050"/>
                <w:sz w:val="24"/>
                <w:szCs w:val="20"/>
                <w:lang w:eastAsia="en-GB"/>
              </w:rPr>
              <w:t>29.28</w:t>
            </w:r>
            <w:r w:rsidR="00EF737F" w:rsidRPr="005F2835">
              <w:rPr>
                <w:rFonts w:ascii="Gill Sans MT" w:hAnsi="Gill Sans MT"/>
                <w:b/>
                <w:color w:val="00B050"/>
                <w:sz w:val="24"/>
                <w:szCs w:val="20"/>
                <w:lang w:eastAsia="en-GB"/>
              </w:rPr>
              <w:t xml:space="preserve"> </w:t>
            </w:r>
            <w:r w:rsidR="00EF737F" w:rsidRPr="00EF737F">
              <w:rPr>
                <w:rFonts w:ascii="Gill Sans MT" w:hAnsi="Gill Sans MT"/>
                <w:b/>
                <w:sz w:val="24"/>
                <w:szCs w:val="20"/>
                <w:lang w:eastAsia="en-GB"/>
              </w:rPr>
              <w:t>(</w:t>
            </w:r>
            <w:r>
              <w:rPr>
                <w:rFonts w:ascii="Gill Sans MT" w:hAnsi="Gill Sans MT"/>
                <w:b/>
                <w:sz w:val="24"/>
                <w:szCs w:val="20"/>
                <w:lang w:eastAsia="en-GB"/>
              </w:rPr>
              <w:t>29.07</w:t>
            </w:r>
            <w:r w:rsidR="00EF737F" w:rsidRPr="00EF737F">
              <w:rPr>
                <w:rFonts w:ascii="Gill Sans MT" w:hAnsi="Gill Sans MT"/>
                <w:b/>
                <w:sz w:val="24"/>
                <w:szCs w:val="20"/>
                <w:lang w:eastAsia="en-GB"/>
              </w:rPr>
              <w:t xml:space="preserve"> in 2018)</w:t>
            </w:r>
          </w:p>
        </w:tc>
        <w:tc>
          <w:tcPr>
            <w:tcW w:w="6343" w:type="dxa"/>
            <w:shd w:val="clear" w:color="auto" w:fill="auto"/>
          </w:tcPr>
          <w:p w:rsidR="00F77D10" w:rsidRPr="005076DD" w:rsidRDefault="00F55500" w:rsidP="00E114FB">
            <w:pPr>
              <w:spacing w:after="0" w:line="0" w:lineRule="atLeast"/>
              <w:jc w:val="center"/>
              <w:rPr>
                <w:rFonts w:ascii="Gill Sans MT" w:hAnsi="Gill Sans MT"/>
                <w:b/>
                <w:sz w:val="24"/>
                <w:szCs w:val="20"/>
                <w:lang w:eastAsia="en-GB"/>
              </w:rPr>
            </w:pPr>
            <w:r w:rsidRPr="005076DD">
              <w:rPr>
                <w:rFonts w:ascii="Gill Sans MT" w:hAnsi="Gill Sans MT"/>
                <w:b/>
                <w:sz w:val="24"/>
                <w:szCs w:val="20"/>
                <w:lang w:eastAsia="en-GB"/>
              </w:rPr>
              <w:t>30.43 / 42.96 (Disadvantaged National was 28.26)</w:t>
            </w:r>
          </w:p>
        </w:tc>
      </w:tr>
      <w:tr w:rsidR="00F77D10" w:rsidTr="00E114FB">
        <w:trPr>
          <w:trHeight w:val="109"/>
        </w:trPr>
        <w:tc>
          <w:tcPr>
            <w:tcW w:w="4392" w:type="dxa"/>
            <w:shd w:val="clear" w:color="auto" w:fill="auto"/>
          </w:tcPr>
          <w:p w:rsidR="00F77D10" w:rsidRDefault="00F55500" w:rsidP="00E114FB">
            <w:pPr>
              <w:spacing w:after="0" w:line="0" w:lineRule="atLeast"/>
              <w:jc w:val="center"/>
              <w:rPr>
                <w:rFonts w:ascii="Gill Sans MT" w:hAnsi="Gill Sans MT"/>
                <w:b/>
                <w:sz w:val="24"/>
                <w:szCs w:val="20"/>
                <w:lang w:eastAsia="en-GB"/>
              </w:rPr>
            </w:pPr>
            <w:r>
              <w:rPr>
                <w:rFonts w:ascii="Gill Sans MT" w:hAnsi="Gill Sans MT"/>
                <w:b/>
                <w:sz w:val="24"/>
                <w:szCs w:val="20"/>
                <w:lang w:eastAsia="en-GB"/>
              </w:rPr>
              <w:t>Progress 8</w:t>
            </w:r>
          </w:p>
        </w:tc>
        <w:tc>
          <w:tcPr>
            <w:tcW w:w="4673" w:type="dxa"/>
            <w:shd w:val="clear" w:color="auto" w:fill="auto"/>
          </w:tcPr>
          <w:p w:rsidR="00F77D10" w:rsidRPr="00830D5B" w:rsidRDefault="00A205F7" w:rsidP="00E114FB">
            <w:pPr>
              <w:spacing w:after="0" w:line="0" w:lineRule="atLeast"/>
              <w:jc w:val="center"/>
              <w:rPr>
                <w:rFonts w:ascii="Gill Sans MT" w:hAnsi="Gill Sans MT"/>
                <w:b/>
                <w:sz w:val="24"/>
                <w:szCs w:val="20"/>
                <w:highlight w:val="red"/>
                <w:lang w:eastAsia="en-GB"/>
              </w:rPr>
            </w:pPr>
            <w:r>
              <w:rPr>
                <w:rFonts w:ascii="Gill Sans MT" w:hAnsi="Gill Sans MT"/>
                <w:b/>
                <w:color w:val="00B050"/>
                <w:sz w:val="24"/>
                <w:szCs w:val="20"/>
                <w:lang w:eastAsia="en-GB"/>
              </w:rPr>
              <w:t>-1.03</w:t>
            </w:r>
            <w:r w:rsidR="00EF737F" w:rsidRPr="005F2835">
              <w:rPr>
                <w:rFonts w:ascii="Gill Sans MT" w:hAnsi="Gill Sans MT"/>
                <w:b/>
                <w:color w:val="00B050"/>
                <w:sz w:val="24"/>
                <w:szCs w:val="20"/>
                <w:lang w:eastAsia="en-GB"/>
              </w:rPr>
              <w:t xml:space="preserve"> </w:t>
            </w:r>
            <w:r w:rsidR="00EF737F" w:rsidRPr="00EF737F">
              <w:rPr>
                <w:rFonts w:ascii="Gill Sans MT" w:hAnsi="Gill Sans MT"/>
                <w:b/>
                <w:sz w:val="24"/>
                <w:szCs w:val="20"/>
                <w:lang w:eastAsia="en-GB"/>
              </w:rPr>
              <w:t>(</w:t>
            </w:r>
            <w:r w:rsidR="00F55500" w:rsidRPr="00EF737F">
              <w:rPr>
                <w:rFonts w:ascii="Gill Sans MT" w:hAnsi="Gill Sans MT"/>
                <w:b/>
                <w:sz w:val="24"/>
                <w:szCs w:val="20"/>
                <w:lang w:eastAsia="en-GB"/>
              </w:rPr>
              <w:t>-1.68</w:t>
            </w:r>
            <w:r w:rsidR="00EF737F" w:rsidRPr="00EF737F">
              <w:rPr>
                <w:rFonts w:ascii="Gill Sans MT" w:hAnsi="Gill Sans MT"/>
                <w:b/>
                <w:sz w:val="24"/>
                <w:szCs w:val="20"/>
                <w:lang w:eastAsia="en-GB"/>
              </w:rPr>
              <w:t xml:space="preserve"> in 2018)</w:t>
            </w:r>
          </w:p>
        </w:tc>
        <w:tc>
          <w:tcPr>
            <w:tcW w:w="6343" w:type="dxa"/>
            <w:shd w:val="clear" w:color="auto" w:fill="auto"/>
          </w:tcPr>
          <w:p w:rsidR="00F77D10" w:rsidRPr="005076DD" w:rsidRDefault="00F55500" w:rsidP="00E114FB">
            <w:pPr>
              <w:spacing w:after="0" w:line="0" w:lineRule="atLeast"/>
              <w:jc w:val="center"/>
              <w:rPr>
                <w:rFonts w:ascii="Gill Sans MT" w:hAnsi="Gill Sans MT"/>
                <w:b/>
                <w:sz w:val="24"/>
                <w:szCs w:val="20"/>
                <w:lang w:eastAsia="en-GB"/>
              </w:rPr>
            </w:pPr>
            <w:r w:rsidRPr="005076DD">
              <w:rPr>
                <w:rFonts w:ascii="Gill Sans MT" w:hAnsi="Gill Sans MT"/>
                <w:b/>
                <w:sz w:val="24"/>
                <w:szCs w:val="20"/>
                <w:lang w:eastAsia="en-GB"/>
              </w:rPr>
              <w:t>0.13 / -1.099 (Disadvantaged National was -0.44)</w:t>
            </w:r>
          </w:p>
        </w:tc>
      </w:tr>
    </w:tbl>
    <w:p w:rsidR="00F77D10" w:rsidRDefault="00F77D10">
      <w:pPr>
        <w:spacing w:after="0" w:line="0" w:lineRule="atLeast"/>
        <w:jc w:val="center"/>
        <w:rPr>
          <w:rFonts w:ascii="Gill Sans MT" w:eastAsia="Arial" w:hAnsi="Gill Sans MT" w:cs="Arial"/>
          <w:b/>
          <w:color w:val="104F75"/>
          <w:sz w:val="36"/>
          <w:szCs w:val="20"/>
          <w:lang w:eastAsia="en-GB"/>
        </w:rPr>
      </w:pPr>
    </w:p>
    <w:tbl>
      <w:tblPr>
        <w:tblStyle w:val="TableGrid1"/>
        <w:tblW w:w="0" w:type="auto"/>
        <w:tblLook w:val="04A0" w:firstRow="1" w:lastRow="0" w:firstColumn="1" w:lastColumn="0" w:noHBand="0" w:noVBand="1"/>
      </w:tblPr>
      <w:tblGrid>
        <w:gridCol w:w="4386"/>
        <w:gridCol w:w="4667"/>
        <w:gridCol w:w="6335"/>
      </w:tblGrid>
      <w:tr w:rsidR="00F77D10">
        <w:tc>
          <w:tcPr>
            <w:tcW w:w="15408" w:type="dxa"/>
            <w:gridSpan w:val="3"/>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Pr</w:t>
            </w:r>
            <w:r w:rsidR="00830D5B">
              <w:rPr>
                <w:rFonts w:ascii="Gill Sans MT" w:hAnsi="Gill Sans MT"/>
                <w:b/>
                <w:sz w:val="24"/>
                <w:szCs w:val="20"/>
                <w:lang w:eastAsia="en-GB"/>
              </w:rPr>
              <w:t>imary Attainment &amp; Progress 2018-19</w:t>
            </w:r>
          </w:p>
        </w:tc>
      </w:tr>
      <w:tr w:rsidR="00F77D10">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KS1</w:t>
            </w:r>
          </w:p>
        </w:tc>
        <w:tc>
          <w:tcPr>
            <w:tcW w:w="4673"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Pupils eligible for PP</w:t>
            </w:r>
            <w:r w:rsidR="008B404A">
              <w:rPr>
                <w:rFonts w:ascii="Gill Sans MT" w:hAnsi="Gill Sans MT"/>
                <w:b/>
                <w:sz w:val="24"/>
                <w:szCs w:val="20"/>
                <w:lang w:eastAsia="en-GB"/>
              </w:rPr>
              <w:t xml:space="preserve"> -20</w:t>
            </w:r>
          </w:p>
          <w:p w:rsidR="00F77D10" w:rsidRDefault="008B404A">
            <w:pPr>
              <w:spacing w:after="0" w:line="0" w:lineRule="atLeast"/>
              <w:jc w:val="center"/>
              <w:rPr>
                <w:rFonts w:ascii="Gill Sans MT" w:hAnsi="Gill Sans MT"/>
                <w:b/>
                <w:sz w:val="24"/>
                <w:szCs w:val="20"/>
                <w:lang w:eastAsia="en-GB"/>
              </w:rPr>
            </w:pPr>
            <w:r>
              <w:rPr>
                <w:rFonts w:ascii="Gill Sans MT" w:hAnsi="Gill Sans MT"/>
                <w:b/>
                <w:sz w:val="24"/>
                <w:szCs w:val="20"/>
                <w:lang w:eastAsia="en-GB"/>
              </w:rPr>
              <w:t xml:space="preserve"> (2018 results</w:t>
            </w:r>
            <w:r w:rsidR="00F55500">
              <w:rPr>
                <w:rFonts w:ascii="Gill Sans MT" w:hAnsi="Gill Sans MT"/>
                <w:b/>
                <w:sz w:val="24"/>
                <w:szCs w:val="20"/>
                <w:lang w:eastAsia="en-GB"/>
              </w:rPr>
              <w:t>)</w:t>
            </w:r>
          </w:p>
        </w:tc>
        <w:tc>
          <w:tcPr>
            <w:tcW w:w="6343"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All Pupils Nationally / Pupils not eligible for PP ‘others’</w:t>
            </w:r>
          </w:p>
          <w:p w:rsidR="005076DD" w:rsidRDefault="005076DD">
            <w:pPr>
              <w:spacing w:after="0" w:line="0" w:lineRule="atLeast"/>
              <w:jc w:val="center"/>
              <w:rPr>
                <w:rFonts w:ascii="Gill Sans MT" w:hAnsi="Gill Sans MT"/>
                <w:b/>
                <w:sz w:val="24"/>
                <w:szCs w:val="20"/>
                <w:lang w:eastAsia="en-GB"/>
              </w:rPr>
            </w:pPr>
            <w:r>
              <w:rPr>
                <w:rFonts w:ascii="Gill Sans MT" w:hAnsi="Gill Sans MT"/>
                <w:b/>
                <w:sz w:val="24"/>
                <w:szCs w:val="20"/>
                <w:lang w:eastAsia="en-GB"/>
              </w:rPr>
              <w:t>(2018 data – 2019 data pending)</w:t>
            </w:r>
          </w:p>
        </w:tc>
      </w:tr>
      <w:tr w:rsidR="00F77D10" w:rsidTr="006076E1">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Reading</w:t>
            </w:r>
          </w:p>
        </w:tc>
        <w:tc>
          <w:tcPr>
            <w:tcW w:w="4673" w:type="dxa"/>
            <w:shd w:val="clear" w:color="auto" w:fill="auto"/>
            <w:vAlign w:val="center"/>
          </w:tcPr>
          <w:p w:rsidR="00F77D10" w:rsidRPr="008B404A" w:rsidRDefault="008B404A">
            <w:pPr>
              <w:spacing w:after="0" w:line="0" w:lineRule="atLeast"/>
              <w:jc w:val="center"/>
              <w:rPr>
                <w:rFonts w:ascii="Gill Sans MT" w:hAnsi="Gill Sans MT"/>
                <w:b/>
                <w:sz w:val="24"/>
                <w:szCs w:val="20"/>
                <w:lang w:eastAsia="en-GB"/>
              </w:rPr>
            </w:pPr>
            <w:r w:rsidRPr="008B404A">
              <w:rPr>
                <w:rFonts w:ascii="Gill Sans MT" w:hAnsi="Gill Sans MT"/>
                <w:b/>
                <w:color w:val="FF0000"/>
                <w:sz w:val="24"/>
                <w:szCs w:val="20"/>
                <w:lang w:eastAsia="en-GB"/>
              </w:rPr>
              <w:t xml:space="preserve">35% </w:t>
            </w:r>
            <w:r w:rsidRPr="008B404A">
              <w:rPr>
                <w:rFonts w:ascii="Gill Sans MT" w:hAnsi="Gill Sans MT"/>
                <w:b/>
                <w:sz w:val="24"/>
                <w:szCs w:val="20"/>
                <w:lang w:eastAsia="en-GB"/>
              </w:rPr>
              <w:t>(58</w:t>
            </w:r>
            <w:r w:rsidR="00F55500" w:rsidRPr="008B404A">
              <w:rPr>
                <w:rFonts w:ascii="Gill Sans MT" w:hAnsi="Gill Sans MT"/>
                <w:b/>
                <w:sz w:val="24"/>
                <w:szCs w:val="20"/>
                <w:lang w:eastAsia="en-GB"/>
              </w:rPr>
              <w:t>%)</w:t>
            </w:r>
          </w:p>
        </w:tc>
        <w:tc>
          <w:tcPr>
            <w:tcW w:w="6343" w:type="dxa"/>
            <w:shd w:val="clear" w:color="auto" w:fill="auto"/>
            <w:vAlign w:val="center"/>
          </w:tcPr>
          <w:p w:rsidR="00F77D10" w:rsidRPr="00556574" w:rsidRDefault="00556574">
            <w:pPr>
              <w:spacing w:after="0" w:line="0" w:lineRule="atLeast"/>
              <w:jc w:val="center"/>
              <w:rPr>
                <w:rFonts w:ascii="Gill Sans MT" w:hAnsi="Gill Sans MT"/>
                <w:b/>
                <w:sz w:val="24"/>
                <w:szCs w:val="20"/>
                <w:lang w:eastAsia="en-GB"/>
              </w:rPr>
            </w:pPr>
            <w:r w:rsidRPr="00556574">
              <w:rPr>
                <w:rFonts w:ascii="Gill Sans MT" w:hAnsi="Gill Sans MT"/>
                <w:b/>
                <w:sz w:val="24"/>
                <w:szCs w:val="20"/>
                <w:lang w:eastAsia="en-GB"/>
              </w:rPr>
              <w:t>75 (78</w:t>
            </w:r>
            <w:r w:rsidR="00F55500" w:rsidRPr="00556574">
              <w:rPr>
                <w:rFonts w:ascii="Gill Sans MT" w:hAnsi="Gill Sans MT"/>
                <w:b/>
                <w:sz w:val="24"/>
                <w:szCs w:val="20"/>
                <w:lang w:eastAsia="en-GB"/>
              </w:rPr>
              <w:t>%)</w:t>
            </w:r>
          </w:p>
        </w:tc>
      </w:tr>
      <w:tr w:rsidR="00F77D10" w:rsidTr="006076E1">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lastRenderedPageBreak/>
              <w:t>Writing</w:t>
            </w:r>
          </w:p>
        </w:tc>
        <w:tc>
          <w:tcPr>
            <w:tcW w:w="4673" w:type="dxa"/>
            <w:shd w:val="clear" w:color="auto" w:fill="auto"/>
            <w:vAlign w:val="center"/>
          </w:tcPr>
          <w:p w:rsidR="00F77D10" w:rsidRPr="008B404A" w:rsidRDefault="008B404A">
            <w:pPr>
              <w:spacing w:after="0" w:line="0" w:lineRule="atLeast"/>
              <w:jc w:val="center"/>
              <w:rPr>
                <w:rFonts w:ascii="Gill Sans MT" w:hAnsi="Gill Sans MT"/>
                <w:b/>
                <w:sz w:val="24"/>
                <w:szCs w:val="20"/>
                <w:lang w:eastAsia="en-GB"/>
              </w:rPr>
            </w:pPr>
            <w:r w:rsidRPr="008B404A">
              <w:rPr>
                <w:rFonts w:ascii="Gill Sans MT" w:hAnsi="Gill Sans MT"/>
                <w:b/>
                <w:color w:val="FF0000"/>
                <w:sz w:val="24"/>
                <w:szCs w:val="20"/>
                <w:lang w:eastAsia="en-GB"/>
              </w:rPr>
              <w:t xml:space="preserve">30% </w:t>
            </w:r>
            <w:r w:rsidRPr="008B404A">
              <w:rPr>
                <w:rFonts w:ascii="Gill Sans MT" w:hAnsi="Gill Sans MT"/>
                <w:b/>
                <w:sz w:val="24"/>
                <w:szCs w:val="20"/>
                <w:lang w:eastAsia="en-GB"/>
              </w:rPr>
              <w:t>(45</w:t>
            </w:r>
            <w:r w:rsidR="00F55500" w:rsidRPr="008B404A">
              <w:rPr>
                <w:rFonts w:ascii="Gill Sans MT" w:hAnsi="Gill Sans MT"/>
                <w:b/>
                <w:sz w:val="24"/>
                <w:szCs w:val="20"/>
                <w:lang w:eastAsia="en-GB"/>
              </w:rPr>
              <w:t>%)</w:t>
            </w:r>
          </w:p>
        </w:tc>
        <w:tc>
          <w:tcPr>
            <w:tcW w:w="6343" w:type="dxa"/>
            <w:shd w:val="clear" w:color="auto" w:fill="auto"/>
            <w:vAlign w:val="center"/>
          </w:tcPr>
          <w:p w:rsidR="00F77D10" w:rsidRPr="00556574" w:rsidRDefault="00556574">
            <w:pPr>
              <w:spacing w:after="0" w:line="0" w:lineRule="atLeast"/>
              <w:jc w:val="center"/>
              <w:rPr>
                <w:rFonts w:ascii="Gill Sans MT" w:hAnsi="Gill Sans MT"/>
                <w:b/>
                <w:sz w:val="24"/>
                <w:szCs w:val="20"/>
                <w:lang w:eastAsia="en-GB"/>
              </w:rPr>
            </w:pPr>
            <w:r w:rsidRPr="00556574">
              <w:rPr>
                <w:rFonts w:ascii="Gill Sans MT" w:hAnsi="Gill Sans MT"/>
                <w:b/>
                <w:sz w:val="24"/>
                <w:szCs w:val="20"/>
                <w:lang w:eastAsia="en-GB"/>
              </w:rPr>
              <w:t>69 (73</w:t>
            </w:r>
            <w:r w:rsidR="00F55500" w:rsidRPr="00556574">
              <w:rPr>
                <w:rFonts w:ascii="Gill Sans MT" w:hAnsi="Gill Sans MT"/>
                <w:b/>
                <w:sz w:val="24"/>
                <w:szCs w:val="20"/>
                <w:lang w:eastAsia="en-GB"/>
              </w:rPr>
              <w:t>%)</w:t>
            </w:r>
          </w:p>
        </w:tc>
      </w:tr>
      <w:tr w:rsidR="00F77D10" w:rsidTr="006076E1">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Maths</w:t>
            </w:r>
          </w:p>
        </w:tc>
        <w:tc>
          <w:tcPr>
            <w:tcW w:w="4673" w:type="dxa"/>
            <w:shd w:val="clear" w:color="auto" w:fill="auto"/>
            <w:vAlign w:val="center"/>
          </w:tcPr>
          <w:p w:rsidR="00F77D10" w:rsidRPr="008B404A" w:rsidRDefault="008B404A">
            <w:pPr>
              <w:spacing w:after="0" w:line="0" w:lineRule="atLeast"/>
              <w:jc w:val="center"/>
              <w:rPr>
                <w:rFonts w:ascii="Gill Sans MT" w:hAnsi="Gill Sans MT"/>
                <w:b/>
                <w:sz w:val="24"/>
                <w:szCs w:val="20"/>
                <w:lang w:eastAsia="en-GB"/>
              </w:rPr>
            </w:pPr>
            <w:r w:rsidRPr="008B404A">
              <w:rPr>
                <w:rFonts w:ascii="Gill Sans MT" w:hAnsi="Gill Sans MT"/>
                <w:b/>
                <w:color w:val="FF0000"/>
                <w:sz w:val="24"/>
                <w:szCs w:val="20"/>
                <w:lang w:eastAsia="en-GB"/>
              </w:rPr>
              <w:t xml:space="preserve">35% </w:t>
            </w:r>
            <w:r w:rsidRPr="008B404A">
              <w:rPr>
                <w:rFonts w:ascii="Gill Sans MT" w:hAnsi="Gill Sans MT"/>
                <w:b/>
                <w:sz w:val="24"/>
                <w:szCs w:val="20"/>
                <w:lang w:eastAsia="en-GB"/>
              </w:rPr>
              <w:t>(52</w:t>
            </w:r>
            <w:r w:rsidR="00F55500" w:rsidRPr="008B404A">
              <w:rPr>
                <w:rFonts w:ascii="Gill Sans MT" w:hAnsi="Gill Sans MT"/>
                <w:b/>
                <w:sz w:val="24"/>
                <w:szCs w:val="20"/>
                <w:lang w:eastAsia="en-GB"/>
              </w:rPr>
              <w:t>%)</w:t>
            </w:r>
          </w:p>
        </w:tc>
        <w:tc>
          <w:tcPr>
            <w:tcW w:w="6343" w:type="dxa"/>
            <w:shd w:val="clear" w:color="auto" w:fill="auto"/>
            <w:vAlign w:val="center"/>
          </w:tcPr>
          <w:p w:rsidR="00F77D10" w:rsidRPr="00556574" w:rsidRDefault="00556574">
            <w:pPr>
              <w:spacing w:after="0" w:line="0" w:lineRule="atLeast"/>
              <w:jc w:val="center"/>
              <w:rPr>
                <w:rFonts w:ascii="Gill Sans MT" w:hAnsi="Gill Sans MT"/>
                <w:b/>
                <w:sz w:val="24"/>
                <w:szCs w:val="20"/>
                <w:lang w:eastAsia="en-GB"/>
              </w:rPr>
            </w:pPr>
            <w:r w:rsidRPr="00556574">
              <w:rPr>
                <w:rFonts w:ascii="Gill Sans MT" w:hAnsi="Gill Sans MT"/>
                <w:b/>
                <w:sz w:val="24"/>
                <w:szCs w:val="20"/>
                <w:lang w:eastAsia="en-GB"/>
              </w:rPr>
              <w:t>76 (79</w:t>
            </w:r>
            <w:r w:rsidR="00F55500" w:rsidRPr="00556574">
              <w:rPr>
                <w:rFonts w:ascii="Gill Sans MT" w:hAnsi="Gill Sans MT"/>
                <w:b/>
                <w:sz w:val="24"/>
                <w:szCs w:val="20"/>
                <w:lang w:eastAsia="en-GB"/>
              </w:rPr>
              <w:t>%)</w:t>
            </w:r>
          </w:p>
        </w:tc>
      </w:tr>
      <w:tr w:rsidR="00F77D10" w:rsidTr="006076E1">
        <w:tc>
          <w:tcPr>
            <w:tcW w:w="4392" w:type="dxa"/>
            <w:vAlign w:val="center"/>
          </w:tcPr>
          <w:p w:rsidR="00F77D10" w:rsidRDefault="00F55500">
            <w:pPr>
              <w:spacing w:after="0" w:line="0" w:lineRule="atLeast"/>
              <w:jc w:val="center"/>
              <w:rPr>
                <w:rFonts w:ascii="Gill Sans MT" w:hAnsi="Gill Sans MT"/>
                <w:b/>
                <w:sz w:val="24"/>
                <w:szCs w:val="20"/>
                <w:lang w:eastAsia="en-GB"/>
              </w:rPr>
            </w:pPr>
            <w:r>
              <w:rPr>
                <w:rFonts w:ascii="Gill Sans MT" w:hAnsi="Gill Sans MT"/>
                <w:b/>
                <w:sz w:val="24"/>
                <w:szCs w:val="20"/>
                <w:lang w:eastAsia="en-GB"/>
              </w:rPr>
              <w:t>RWM Combined</w:t>
            </w:r>
          </w:p>
        </w:tc>
        <w:tc>
          <w:tcPr>
            <w:tcW w:w="4673" w:type="dxa"/>
            <w:shd w:val="clear" w:color="auto" w:fill="auto"/>
            <w:vAlign w:val="center"/>
          </w:tcPr>
          <w:p w:rsidR="00F77D10" w:rsidRPr="008B404A" w:rsidRDefault="008B404A">
            <w:pPr>
              <w:spacing w:after="0" w:line="0" w:lineRule="atLeast"/>
              <w:jc w:val="center"/>
              <w:rPr>
                <w:rFonts w:ascii="Gill Sans MT" w:hAnsi="Gill Sans MT"/>
                <w:b/>
                <w:sz w:val="24"/>
                <w:szCs w:val="20"/>
                <w:lang w:eastAsia="en-GB"/>
              </w:rPr>
            </w:pPr>
            <w:r w:rsidRPr="008B404A">
              <w:rPr>
                <w:rFonts w:ascii="Gill Sans MT" w:hAnsi="Gill Sans MT"/>
                <w:b/>
                <w:color w:val="FF0000"/>
                <w:sz w:val="24"/>
                <w:szCs w:val="20"/>
                <w:lang w:eastAsia="en-GB"/>
              </w:rPr>
              <w:t xml:space="preserve">25% </w:t>
            </w:r>
            <w:r w:rsidRPr="008B404A">
              <w:rPr>
                <w:rFonts w:ascii="Gill Sans MT" w:hAnsi="Gill Sans MT"/>
                <w:b/>
                <w:sz w:val="24"/>
                <w:szCs w:val="20"/>
                <w:lang w:eastAsia="en-GB"/>
              </w:rPr>
              <w:t>(45</w:t>
            </w:r>
            <w:r w:rsidR="00F55500" w:rsidRPr="008B404A">
              <w:rPr>
                <w:rFonts w:ascii="Gill Sans MT" w:hAnsi="Gill Sans MT"/>
                <w:b/>
                <w:sz w:val="24"/>
                <w:szCs w:val="20"/>
                <w:lang w:eastAsia="en-GB"/>
              </w:rPr>
              <w:t>%)</w:t>
            </w:r>
          </w:p>
        </w:tc>
        <w:tc>
          <w:tcPr>
            <w:tcW w:w="6343" w:type="dxa"/>
            <w:shd w:val="clear" w:color="auto" w:fill="auto"/>
            <w:vAlign w:val="center"/>
          </w:tcPr>
          <w:p w:rsidR="00F77D10" w:rsidRPr="00556574" w:rsidRDefault="00556574">
            <w:pPr>
              <w:spacing w:after="0" w:line="0" w:lineRule="atLeast"/>
              <w:jc w:val="center"/>
              <w:rPr>
                <w:rFonts w:ascii="Gill Sans MT" w:hAnsi="Gill Sans MT"/>
                <w:b/>
                <w:sz w:val="24"/>
                <w:szCs w:val="20"/>
                <w:lang w:eastAsia="en-GB"/>
              </w:rPr>
            </w:pPr>
            <w:r w:rsidRPr="00556574">
              <w:rPr>
                <w:rFonts w:ascii="Gill Sans MT" w:hAnsi="Gill Sans MT"/>
                <w:b/>
                <w:sz w:val="24"/>
                <w:szCs w:val="20"/>
                <w:lang w:eastAsia="en-GB"/>
              </w:rPr>
              <w:t>65 (69</w:t>
            </w:r>
            <w:r w:rsidR="00F55500" w:rsidRPr="00556574">
              <w:rPr>
                <w:rFonts w:ascii="Gill Sans MT" w:hAnsi="Gill Sans MT"/>
                <w:b/>
                <w:sz w:val="24"/>
                <w:szCs w:val="20"/>
                <w:lang w:eastAsia="en-GB"/>
              </w:rPr>
              <w:t>%)</w:t>
            </w:r>
          </w:p>
        </w:tc>
      </w:tr>
    </w:tbl>
    <w:p w:rsidR="00F77D10" w:rsidRDefault="00F77D10">
      <w:pPr>
        <w:spacing w:after="0" w:line="0" w:lineRule="atLeast"/>
        <w:rPr>
          <w:rFonts w:ascii="Gill Sans MT" w:eastAsia="Arial" w:hAnsi="Gill Sans MT" w:cs="Arial"/>
          <w:b/>
          <w:color w:val="104F75"/>
          <w:sz w:val="36"/>
          <w:szCs w:val="20"/>
          <w:lang w:eastAsia="en-GB"/>
        </w:rPr>
      </w:pPr>
    </w:p>
    <w:tbl>
      <w:tblPr>
        <w:tblStyle w:val="TableGrid1"/>
        <w:tblW w:w="15588" w:type="dxa"/>
        <w:tblLook w:val="04A0" w:firstRow="1" w:lastRow="0" w:firstColumn="1" w:lastColumn="0" w:noHBand="0" w:noVBand="1"/>
      </w:tblPr>
      <w:tblGrid>
        <w:gridCol w:w="4396"/>
        <w:gridCol w:w="4671"/>
        <w:gridCol w:w="6521"/>
      </w:tblGrid>
      <w:tr w:rsidR="00F77D10" w:rsidRPr="00D30CE9" w:rsidTr="00A205F7">
        <w:tc>
          <w:tcPr>
            <w:tcW w:w="15588" w:type="dxa"/>
            <w:gridSpan w:val="3"/>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Pr</w:t>
            </w:r>
            <w:r w:rsidR="008B404A">
              <w:rPr>
                <w:rFonts w:ascii="Gill Sans MT" w:hAnsi="Gill Sans MT"/>
                <w:b/>
                <w:lang w:eastAsia="en-GB"/>
              </w:rPr>
              <w:t>imary Attainment &amp; Progress 2018-19</w:t>
            </w:r>
          </w:p>
        </w:tc>
      </w:tr>
      <w:tr w:rsidR="00F77D10" w:rsidRPr="00D30CE9" w:rsidTr="00A205F7">
        <w:tc>
          <w:tcPr>
            <w:tcW w:w="4396"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KS2</w:t>
            </w:r>
          </w:p>
        </w:tc>
        <w:tc>
          <w:tcPr>
            <w:tcW w:w="4671"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Pupils eligible for PP</w:t>
            </w:r>
            <w:r w:rsidR="008B404A">
              <w:rPr>
                <w:rFonts w:ascii="Gill Sans MT" w:hAnsi="Gill Sans MT"/>
                <w:b/>
                <w:lang w:eastAsia="en-GB"/>
              </w:rPr>
              <w:t xml:space="preserve"> - 25</w:t>
            </w:r>
          </w:p>
          <w:p w:rsidR="00F77D10" w:rsidRPr="00D30CE9" w:rsidRDefault="008B404A">
            <w:pPr>
              <w:spacing w:after="0" w:line="0" w:lineRule="atLeast"/>
              <w:jc w:val="center"/>
              <w:rPr>
                <w:rFonts w:ascii="Gill Sans MT" w:hAnsi="Gill Sans MT"/>
                <w:b/>
                <w:lang w:eastAsia="en-GB"/>
              </w:rPr>
            </w:pPr>
            <w:r>
              <w:rPr>
                <w:rFonts w:ascii="Gill Sans MT" w:hAnsi="Gill Sans MT"/>
                <w:b/>
                <w:lang w:eastAsia="en-GB"/>
              </w:rPr>
              <w:t xml:space="preserve"> (2018 results</w:t>
            </w:r>
            <w:r w:rsidR="00F55500" w:rsidRPr="00D30CE9">
              <w:rPr>
                <w:rFonts w:ascii="Gill Sans MT" w:hAnsi="Gill Sans MT"/>
                <w:b/>
                <w:lang w:eastAsia="en-GB"/>
              </w:rPr>
              <w:t>)</w:t>
            </w:r>
          </w:p>
        </w:tc>
        <w:tc>
          <w:tcPr>
            <w:tcW w:w="6521" w:type="dxa"/>
            <w:vAlign w:val="center"/>
          </w:tcPr>
          <w:p w:rsidR="00F77D10" w:rsidRDefault="00F55500">
            <w:pPr>
              <w:spacing w:after="0" w:line="0" w:lineRule="atLeast"/>
              <w:jc w:val="center"/>
              <w:rPr>
                <w:rFonts w:ascii="Gill Sans MT" w:hAnsi="Gill Sans MT"/>
                <w:b/>
                <w:lang w:eastAsia="en-GB"/>
              </w:rPr>
            </w:pPr>
            <w:r w:rsidRPr="00D30CE9">
              <w:rPr>
                <w:rFonts w:ascii="Gill Sans MT" w:hAnsi="Gill Sans MT"/>
                <w:b/>
                <w:lang w:eastAsia="en-GB"/>
              </w:rPr>
              <w:t>All Pupils Nationally / Pupils not eligible for PP ‘others’</w:t>
            </w:r>
          </w:p>
          <w:p w:rsidR="005076DD" w:rsidRPr="00D30CE9" w:rsidRDefault="005076DD">
            <w:pPr>
              <w:spacing w:after="0" w:line="0" w:lineRule="atLeast"/>
              <w:jc w:val="center"/>
              <w:rPr>
                <w:rFonts w:ascii="Gill Sans MT" w:hAnsi="Gill Sans MT"/>
                <w:b/>
                <w:lang w:eastAsia="en-GB"/>
              </w:rPr>
            </w:pPr>
            <w:r>
              <w:rPr>
                <w:rFonts w:ascii="Gill Sans MT" w:hAnsi="Gill Sans MT"/>
                <w:b/>
                <w:sz w:val="24"/>
                <w:szCs w:val="20"/>
                <w:lang w:eastAsia="en-GB"/>
              </w:rPr>
              <w:t>(2018 data – 2019 data pending)</w:t>
            </w:r>
          </w:p>
        </w:tc>
      </w:tr>
      <w:tr w:rsidR="00F77D10" w:rsidRPr="00D30CE9" w:rsidTr="006076E1">
        <w:tc>
          <w:tcPr>
            <w:tcW w:w="4396"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Reading</w:t>
            </w:r>
          </w:p>
        </w:tc>
        <w:tc>
          <w:tcPr>
            <w:tcW w:w="4671" w:type="dxa"/>
            <w:shd w:val="clear" w:color="auto" w:fill="auto"/>
            <w:vAlign w:val="center"/>
          </w:tcPr>
          <w:p w:rsidR="00F77D10" w:rsidRPr="008B404A" w:rsidRDefault="008B404A">
            <w:pPr>
              <w:spacing w:after="0" w:line="0" w:lineRule="atLeast"/>
              <w:jc w:val="center"/>
              <w:rPr>
                <w:rFonts w:ascii="Gill Sans MT" w:hAnsi="Gill Sans MT"/>
                <w:b/>
                <w:lang w:eastAsia="en-GB"/>
              </w:rPr>
            </w:pPr>
            <w:r w:rsidRPr="008B404A">
              <w:rPr>
                <w:rFonts w:ascii="Gill Sans MT" w:hAnsi="Gill Sans MT"/>
                <w:b/>
                <w:color w:val="FF0000"/>
                <w:lang w:eastAsia="en-GB"/>
              </w:rPr>
              <w:t xml:space="preserve">68%  </w:t>
            </w:r>
            <w:r w:rsidRPr="008B404A">
              <w:rPr>
                <w:rFonts w:ascii="Gill Sans MT" w:hAnsi="Gill Sans MT"/>
                <w:b/>
                <w:lang w:eastAsia="en-GB"/>
              </w:rPr>
              <w:t>(73</w:t>
            </w:r>
            <w:r w:rsidR="00F55500" w:rsidRPr="008B404A">
              <w:rPr>
                <w:rFonts w:ascii="Gill Sans MT" w:hAnsi="Gill Sans MT"/>
                <w:b/>
                <w:lang w:eastAsia="en-GB"/>
              </w:rPr>
              <w:t>%)</w:t>
            </w:r>
          </w:p>
        </w:tc>
        <w:tc>
          <w:tcPr>
            <w:tcW w:w="6521" w:type="dxa"/>
            <w:shd w:val="clear" w:color="auto" w:fill="auto"/>
            <w:vAlign w:val="center"/>
          </w:tcPr>
          <w:p w:rsidR="00F77D10" w:rsidRPr="00556574" w:rsidRDefault="00556574">
            <w:pPr>
              <w:spacing w:after="0" w:line="0" w:lineRule="atLeast"/>
              <w:jc w:val="center"/>
              <w:rPr>
                <w:rFonts w:ascii="Gill Sans MT" w:hAnsi="Gill Sans MT"/>
                <w:b/>
                <w:lang w:eastAsia="en-GB"/>
              </w:rPr>
            </w:pPr>
            <w:r w:rsidRPr="00556574">
              <w:rPr>
                <w:rFonts w:ascii="Gill Sans MT" w:hAnsi="Gill Sans MT"/>
                <w:b/>
                <w:lang w:eastAsia="en-GB"/>
              </w:rPr>
              <w:t>73 (78</w:t>
            </w:r>
            <w:r w:rsidR="00F55500" w:rsidRPr="00556574">
              <w:rPr>
                <w:rFonts w:ascii="Gill Sans MT" w:hAnsi="Gill Sans MT"/>
                <w:b/>
                <w:lang w:eastAsia="en-GB"/>
              </w:rPr>
              <w:t>%)</w:t>
            </w:r>
          </w:p>
        </w:tc>
      </w:tr>
      <w:tr w:rsidR="00F77D10" w:rsidRPr="00D30CE9" w:rsidTr="006076E1">
        <w:tc>
          <w:tcPr>
            <w:tcW w:w="4396"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Writing</w:t>
            </w:r>
          </w:p>
        </w:tc>
        <w:tc>
          <w:tcPr>
            <w:tcW w:w="4671" w:type="dxa"/>
            <w:shd w:val="clear" w:color="auto" w:fill="auto"/>
            <w:vAlign w:val="center"/>
          </w:tcPr>
          <w:p w:rsidR="00F77D10" w:rsidRPr="008B404A" w:rsidRDefault="008B404A">
            <w:pPr>
              <w:spacing w:after="0" w:line="0" w:lineRule="atLeast"/>
              <w:jc w:val="center"/>
              <w:rPr>
                <w:rFonts w:ascii="Gill Sans MT" w:hAnsi="Gill Sans MT"/>
                <w:b/>
                <w:lang w:eastAsia="en-GB"/>
              </w:rPr>
            </w:pPr>
            <w:r w:rsidRPr="008B404A">
              <w:rPr>
                <w:rFonts w:ascii="Gill Sans MT" w:hAnsi="Gill Sans MT"/>
                <w:b/>
                <w:color w:val="00B050"/>
                <w:lang w:eastAsia="en-GB"/>
              </w:rPr>
              <w:t xml:space="preserve">64% </w:t>
            </w:r>
            <w:r w:rsidRPr="008B404A">
              <w:rPr>
                <w:rFonts w:ascii="Gill Sans MT" w:hAnsi="Gill Sans MT"/>
                <w:b/>
                <w:lang w:eastAsia="en-GB"/>
              </w:rPr>
              <w:t>(62</w:t>
            </w:r>
            <w:r w:rsidR="00F55500" w:rsidRPr="008B404A">
              <w:rPr>
                <w:rFonts w:ascii="Gill Sans MT" w:hAnsi="Gill Sans MT"/>
                <w:b/>
                <w:lang w:eastAsia="en-GB"/>
              </w:rPr>
              <w:t>%)</w:t>
            </w:r>
          </w:p>
        </w:tc>
        <w:tc>
          <w:tcPr>
            <w:tcW w:w="6521" w:type="dxa"/>
            <w:shd w:val="clear" w:color="auto" w:fill="auto"/>
            <w:vAlign w:val="center"/>
          </w:tcPr>
          <w:p w:rsidR="00F77D10" w:rsidRPr="00556574" w:rsidRDefault="00556574">
            <w:pPr>
              <w:spacing w:after="0" w:line="0" w:lineRule="atLeast"/>
              <w:jc w:val="center"/>
              <w:rPr>
                <w:rFonts w:ascii="Gill Sans MT" w:hAnsi="Gill Sans MT"/>
                <w:b/>
                <w:lang w:eastAsia="en-GB"/>
              </w:rPr>
            </w:pPr>
            <w:r w:rsidRPr="00556574">
              <w:rPr>
                <w:rFonts w:ascii="Gill Sans MT" w:hAnsi="Gill Sans MT"/>
                <w:b/>
                <w:lang w:eastAsia="en-GB"/>
              </w:rPr>
              <w:t>78 (83</w:t>
            </w:r>
            <w:r w:rsidR="00F55500" w:rsidRPr="00556574">
              <w:rPr>
                <w:rFonts w:ascii="Gill Sans MT" w:hAnsi="Gill Sans MT"/>
                <w:b/>
                <w:lang w:eastAsia="en-GB"/>
              </w:rPr>
              <w:t>%)</w:t>
            </w:r>
          </w:p>
        </w:tc>
      </w:tr>
      <w:tr w:rsidR="00F77D10" w:rsidRPr="00D30CE9" w:rsidTr="006076E1">
        <w:tc>
          <w:tcPr>
            <w:tcW w:w="4396"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Maths</w:t>
            </w:r>
          </w:p>
        </w:tc>
        <w:tc>
          <w:tcPr>
            <w:tcW w:w="4671" w:type="dxa"/>
            <w:shd w:val="clear" w:color="auto" w:fill="auto"/>
            <w:vAlign w:val="center"/>
          </w:tcPr>
          <w:p w:rsidR="00F77D10" w:rsidRPr="008B404A" w:rsidRDefault="008B404A">
            <w:pPr>
              <w:spacing w:after="0" w:line="0" w:lineRule="atLeast"/>
              <w:jc w:val="center"/>
              <w:rPr>
                <w:rFonts w:ascii="Gill Sans MT" w:hAnsi="Gill Sans MT"/>
                <w:b/>
                <w:lang w:eastAsia="en-GB"/>
              </w:rPr>
            </w:pPr>
            <w:r w:rsidRPr="008B404A">
              <w:rPr>
                <w:rFonts w:ascii="Gill Sans MT" w:hAnsi="Gill Sans MT"/>
                <w:b/>
                <w:color w:val="00B050"/>
                <w:lang w:eastAsia="en-GB"/>
              </w:rPr>
              <w:t xml:space="preserve">68% </w:t>
            </w:r>
            <w:r w:rsidRPr="008B404A">
              <w:rPr>
                <w:rFonts w:ascii="Gill Sans MT" w:hAnsi="Gill Sans MT"/>
                <w:b/>
                <w:lang w:eastAsia="en-GB"/>
              </w:rPr>
              <w:t>(58</w:t>
            </w:r>
            <w:r w:rsidR="00F55500" w:rsidRPr="008B404A">
              <w:rPr>
                <w:rFonts w:ascii="Gill Sans MT" w:hAnsi="Gill Sans MT"/>
                <w:b/>
                <w:lang w:eastAsia="en-GB"/>
              </w:rPr>
              <w:t>%)</w:t>
            </w:r>
          </w:p>
        </w:tc>
        <w:tc>
          <w:tcPr>
            <w:tcW w:w="6521" w:type="dxa"/>
            <w:shd w:val="clear" w:color="auto" w:fill="auto"/>
            <w:vAlign w:val="center"/>
          </w:tcPr>
          <w:p w:rsidR="00F77D10" w:rsidRPr="00556574" w:rsidRDefault="00556574">
            <w:pPr>
              <w:spacing w:after="0" w:line="0" w:lineRule="atLeast"/>
              <w:jc w:val="center"/>
              <w:rPr>
                <w:rFonts w:ascii="Gill Sans MT" w:hAnsi="Gill Sans MT"/>
                <w:b/>
                <w:lang w:eastAsia="en-GB"/>
              </w:rPr>
            </w:pPr>
            <w:r w:rsidRPr="00556574">
              <w:rPr>
                <w:rFonts w:ascii="Gill Sans MT" w:hAnsi="Gill Sans MT"/>
                <w:b/>
                <w:lang w:eastAsia="en-GB"/>
              </w:rPr>
              <w:t>79</w:t>
            </w:r>
            <w:r w:rsidR="00F55500" w:rsidRPr="00556574">
              <w:rPr>
                <w:rFonts w:ascii="Gill Sans MT" w:hAnsi="Gill Sans MT"/>
                <w:b/>
                <w:lang w:eastAsia="en-GB"/>
              </w:rPr>
              <w:t xml:space="preserve"> </w:t>
            </w:r>
            <w:r w:rsidRPr="00556574">
              <w:rPr>
                <w:rFonts w:ascii="Gill Sans MT" w:hAnsi="Gill Sans MT"/>
                <w:b/>
                <w:lang w:eastAsia="en-GB"/>
              </w:rPr>
              <w:t>(84</w:t>
            </w:r>
            <w:r w:rsidR="00F55500" w:rsidRPr="00556574">
              <w:rPr>
                <w:rFonts w:ascii="Gill Sans MT" w:hAnsi="Gill Sans MT"/>
                <w:b/>
                <w:lang w:eastAsia="en-GB"/>
              </w:rPr>
              <w:t>%)</w:t>
            </w:r>
          </w:p>
        </w:tc>
      </w:tr>
      <w:tr w:rsidR="00F77D10" w:rsidRPr="00D30CE9" w:rsidTr="006076E1">
        <w:tc>
          <w:tcPr>
            <w:tcW w:w="4396" w:type="dxa"/>
            <w:vAlign w:val="center"/>
          </w:tcPr>
          <w:p w:rsidR="00F77D10" w:rsidRPr="00D30CE9" w:rsidRDefault="00F55500">
            <w:pPr>
              <w:spacing w:after="0" w:line="0" w:lineRule="atLeast"/>
              <w:jc w:val="center"/>
              <w:rPr>
                <w:rFonts w:ascii="Gill Sans MT" w:hAnsi="Gill Sans MT"/>
                <w:b/>
                <w:lang w:eastAsia="en-GB"/>
              </w:rPr>
            </w:pPr>
            <w:r w:rsidRPr="00D30CE9">
              <w:rPr>
                <w:rFonts w:ascii="Gill Sans MT" w:hAnsi="Gill Sans MT"/>
                <w:b/>
                <w:lang w:eastAsia="en-GB"/>
              </w:rPr>
              <w:t>RWM Combined</w:t>
            </w:r>
          </w:p>
        </w:tc>
        <w:tc>
          <w:tcPr>
            <w:tcW w:w="4671" w:type="dxa"/>
            <w:shd w:val="clear" w:color="auto" w:fill="auto"/>
            <w:vAlign w:val="center"/>
          </w:tcPr>
          <w:p w:rsidR="00F77D10" w:rsidRPr="008B404A" w:rsidRDefault="008B404A">
            <w:pPr>
              <w:spacing w:after="0" w:line="0" w:lineRule="atLeast"/>
              <w:jc w:val="center"/>
              <w:rPr>
                <w:rFonts w:ascii="Gill Sans MT" w:hAnsi="Gill Sans MT"/>
                <w:b/>
                <w:lang w:eastAsia="en-GB"/>
              </w:rPr>
            </w:pPr>
            <w:r w:rsidRPr="008B404A">
              <w:rPr>
                <w:rFonts w:ascii="Gill Sans MT" w:hAnsi="Gill Sans MT"/>
                <w:b/>
                <w:color w:val="00B050"/>
                <w:lang w:eastAsia="en-GB"/>
              </w:rPr>
              <w:t xml:space="preserve">60% </w:t>
            </w:r>
            <w:r w:rsidRPr="008B404A">
              <w:rPr>
                <w:rFonts w:ascii="Gill Sans MT" w:hAnsi="Gill Sans MT"/>
                <w:b/>
                <w:lang w:eastAsia="en-GB"/>
              </w:rPr>
              <w:t>(46</w:t>
            </w:r>
            <w:r w:rsidR="00F55500" w:rsidRPr="008B404A">
              <w:rPr>
                <w:rFonts w:ascii="Gill Sans MT" w:hAnsi="Gill Sans MT"/>
                <w:b/>
                <w:lang w:eastAsia="en-GB"/>
              </w:rPr>
              <w:t>%)</w:t>
            </w:r>
          </w:p>
        </w:tc>
        <w:tc>
          <w:tcPr>
            <w:tcW w:w="6521" w:type="dxa"/>
            <w:shd w:val="clear" w:color="auto" w:fill="auto"/>
            <w:vAlign w:val="center"/>
          </w:tcPr>
          <w:p w:rsidR="00F77D10" w:rsidRPr="00556574" w:rsidRDefault="00556574">
            <w:pPr>
              <w:spacing w:after="0" w:line="0" w:lineRule="atLeast"/>
              <w:jc w:val="center"/>
              <w:rPr>
                <w:rFonts w:ascii="Gill Sans MT" w:hAnsi="Gill Sans MT"/>
                <w:b/>
                <w:lang w:eastAsia="en-GB"/>
              </w:rPr>
            </w:pPr>
            <w:r w:rsidRPr="00556574">
              <w:rPr>
                <w:rFonts w:ascii="Gill Sans MT" w:hAnsi="Gill Sans MT"/>
                <w:b/>
                <w:lang w:eastAsia="en-GB"/>
              </w:rPr>
              <w:t>65 (71</w:t>
            </w:r>
            <w:r w:rsidR="00F55500" w:rsidRPr="00556574">
              <w:rPr>
                <w:rFonts w:ascii="Gill Sans MT" w:hAnsi="Gill Sans MT"/>
                <w:b/>
                <w:lang w:eastAsia="en-GB"/>
              </w:rPr>
              <w:t>%)</w:t>
            </w:r>
          </w:p>
        </w:tc>
      </w:tr>
    </w:tbl>
    <w:p w:rsidR="003943FE" w:rsidRDefault="003943FE" w:rsidP="00D30CE9">
      <w:pPr>
        <w:widowControl w:val="0"/>
        <w:autoSpaceDE w:val="0"/>
        <w:autoSpaceDN w:val="0"/>
        <w:adjustRightInd w:val="0"/>
        <w:spacing w:after="0" w:line="200" w:lineRule="exact"/>
        <w:rPr>
          <w:rFonts w:asciiTheme="minorHAnsi" w:eastAsiaTheme="minorHAnsi" w:hAnsiTheme="minorHAnsi" w:cstheme="minorHAnsi"/>
          <w:sz w:val="24"/>
          <w:szCs w:val="24"/>
        </w:rPr>
      </w:pPr>
      <w:bookmarkStart w:id="1" w:name="page3"/>
      <w:bookmarkEnd w:id="1"/>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tbl>
      <w:tblPr>
        <w:tblStyle w:val="TableGrid1"/>
        <w:tblW w:w="15588" w:type="dxa"/>
        <w:tblLook w:val="04A0" w:firstRow="1" w:lastRow="0" w:firstColumn="1" w:lastColumn="0" w:noHBand="0" w:noVBand="1"/>
      </w:tblPr>
      <w:tblGrid>
        <w:gridCol w:w="4396"/>
        <w:gridCol w:w="11192"/>
      </w:tblGrid>
      <w:tr w:rsidR="00E83645" w:rsidRPr="00D30CE9" w:rsidTr="006076E1">
        <w:trPr>
          <w:trHeight w:val="603"/>
        </w:trPr>
        <w:tc>
          <w:tcPr>
            <w:tcW w:w="15588" w:type="dxa"/>
            <w:gridSpan w:val="2"/>
            <w:shd w:val="clear" w:color="auto" w:fill="auto"/>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Barriers to future achievement for PP students</w:t>
            </w:r>
          </w:p>
        </w:tc>
      </w:tr>
      <w:tr w:rsidR="00E83645" w:rsidRPr="00D30CE9" w:rsidTr="00E83645">
        <w:trPr>
          <w:trHeight w:val="414"/>
        </w:trPr>
        <w:tc>
          <w:tcPr>
            <w:tcW w:w="15588" w:type="dxa"/>
            <w:gridSpan w:val="2"/>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In-school barriers</w:t>
            </w:r>
          </w:p>
        </w:tc>
      </w:tr>
      <w:tr w:rsidR="00E83645" w:rsidRPr="00D30CE9" w:rsidTr="00E83645">
        <w:tc>
          <w:tcPr>
            <w:tcW w:w="439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A</w:t>
            </w:r>
          </w:p>
        </w:tc>
        <w:tc>
          <w:tcPr>
            <w:tcW w:w="11192" w:type="dxa"/>
            <w:vAlign w:val="center"/>
          </w:tcPr>
          <w:p w:rsidR="00E83645" w:rsidRPr="00D30CE9" w:rsidRDefault="00E83645" w:rsidP="00E83645">
            <w:pPr>
              <w:spacing w:after="0" w:line="0" w:lineRule="atLeast"/>
              <w:rPr>
                <w:rFonts w:ascii="Gill Sans MT" w:hAnsi="Gill Sans MT"/>
                <w:lang w:eastAsia="en-GB"/>
              </w:rPr>
            </w:pPr>
            <w:r w:rsidRPr="00D30CE9">
              <w:rPr>
                <w:rFonts w:ascii="Gill Sans MT" w:hAnsi="Gill Sans MT"/>
                <w:b/>
                <w:lang w:eastAsia="en-GB"/>
              </w:rPr>
              <w:t>Teaching and Learning</w:t>
            </w:r>
            <w:r w:rsidRPr="00D30CE9">
              <w:rPr>
                <w:rFonts w:ascii="Gill Sans MT" w:hAnsi="Gill Sans MT"/>
                <w:lang w:eastAsia="en-GB"/>
              </w:rPr>
              <w:t xml:space="preserve"> </w:t>
            </w:r>
          </w:p>
          <w:p w:rsidR="00E83645" w:rsidRDefault="00E83645" w:rsidP="00E83645">
            <w:pPr>
              <w:spacing w:after="0" w:line="240" w:lineRule="auto"/>
              <w:jc w:val="both"/>
              <w:rPr>
                <w:rFonts w:ascii="Gill Sans MT" w:hAnsi="Gill Sans MT"/>
                <w:lang w:eastAsia="en-GB"/>
              </w:rPr>
            </w:pPr>
            <w:r>
              <w:rPr>
                <w:rFonts w:ascii="Gill Sans MT" w:hAnsi="Gill Sans MT"/>
                <w:lang w:eastAsia="en-GB"/>
              </w:rPr>
              <w:t xml:space="preserve">To </w:t>
            </w:r>
            <w:r w:rsidRPr="005E4B1A">
              <w:rPr>
                <w:rFonts w:ascii="Gill Sans MT" w:hAnsi="Gill Sans MT"/>
                <w:lang w:eastAsia="en-GB"/>
              </w:rPr>
              <w:t>further improve teaching and learning across school and for PP students ensuring</w:t>
            </w:r>
            <w:r>
              <w:rPr>
                <w:rFonts w:ascii="Gill Sans MT" w:hAnsi="Gill Sans MT"/>
                <w:lang w:eastAsia="en-GB"/>
              </w:rPr>
              <w:t xml:space="preserve"> quality first teaching, </w:t>
            </w:r>
            <w:r w:rsidRPr="005E4B1A">
              <w:rPr>
                <w:rFonts w:ascii="Gill Sans MT" w:hAnsi="Gill Sans MT"/>
                <w:lang w:eastAsia="en-GB"/>
              </w:rPr>
              <w:t>effective feedback and stretch and challenge. Through effective intervention subject differences and class by class variation will reduce.</w:t>
            </w:r>
          </w:p>
          <w:p w:rsidR="00E83645" w:rsidRDefault="00E83645" w:rsidP="00E83645">
            <w:pPr>
              <w:spacing w:after="0" w:line="240" w:lineRule="auto"/>
              <w:rPr>
                <w:rFonts w:ascii="Gill Sans MT" w:eastAsiaTheme="minorHAnsi" w:hAnsi="Gill Sans MT" w:cstheme="minorBidi"/>
              </w:rPr>
            </w:pPr>
            <w:r>
              <w:rPr>
                <w:rFonts w:ascii="Gill Sans MT" w:hAnsi="Gill Sans MT"/>
                <w:lang w:eastAsia="en-GB"/>
              </w:rPr>
              <w:t xml:space="preserve">To further develop </w:t>
            </w:r>
            <w:r>
              <w:rPr>
                <w:rFonts w:ascii="Gill Sans MT" w:eastAsiaTheme="minorHAnsi" w:hAnsi="Gill Sans MT" w:cstheme="minorBidi"/>
              </w:rPr>
              <w:t>c</w:t>
            </w:r>
            <w:r w:rsidRPr="00C8135C">
              <w:rPr>
                <w:rFonts w:ascii="Gill Sans MT" w:eastAsiaTheme="minorHAnsi" w:hAnsi="Gill Sans MT" w:cstheme="minorBidi"/>
              </w:rPr>
              <w:t>ross phase w</w:t>
            </w:r>
            <w:r>
              <w:rPr>
                <w:rFonts w:ascii="Gill Sans MT" w:eastAsiaTheme="minorHAnsi" w:hAnsi="Gill Sans MT" w:cstheme="minorBidi"/>
              </w:rPr>
              <w:t>ork between leaders.</w:t>
            </w:r>
          </w:p>
          <w:p w:rsidR="00E83645" w:rsidRPr="00D30CE9" w:rsidRDefault="00E83645" w:rsidP="00E83645">
            <w:pPr>
              <w:spacing w:after="0" w:line="240" w:lineRule="auto"/>
              <w:rPr>
                <w:rFonts w:ascii="Gill Sans MT" w:eastAsiaTheme="minorHAnsi" w:hAnsi="Gill Sans MT" w:cstheme="minorBidi"/>
              </w:rPr>
            </w:pPr>
          </w:p>
        </w:tc>
      </w:tr>
      <w:tr w:rsidR="00E83645" w:rsidRPr="00D30CE9" w:rsidTr="00E83645">
        <w:tc>
          <w:tcPr>
            <w:tcW w:w="439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B</w:t>
            </w:r>
          </w:p>
        </w:tc>
        <w:tc>
          <w:tcPr>
            <w:tcW w:w="11192" w:type="dxa"/>
            <w:vAlign w:val="center"/>
          </w:tcPr>
          <w:p w:rsidR="00E83645" w:rsidRPr="00D30CE9" w:rsidRDefault="00E83645" w:rsidP="00E83645">
            <w:pPr>
              <w:spacing w:after="0" w:line="0" w:lineRule="atLeast"/>
              <w:rPr>
                <w:rFonts w:ascii="Gill Sans MT" w:hAnsi="Gill Sans MT"/>
                <w:b/>
                <w:lang w:eastAsia="en-GB"/>
              </w:rPr>
            </w:pPr>
            <w:r w:rsidRPr="00D30CE9">
              <w:rPr>
                <w:rFonts w:ascii="Gill Sans MT" w:hAnsi="Gill Sans MT"/>
                <w:b/>
                <w:lang w:eastAsia="en-GB"/>
              </w:rPr>
              <w:t>Attendance</w:t>
            </w:r>
          </w:p>
          <w:p w:rsidR="00E83645" w:rsidRDefault="00E83645" w:rsidP="00E83645">
            <w:pPr>
              <w:spacing w:after="0" w:line="0" w:lineRule="atLeast"/>
              <w:jc w:val="both"/>
              <w:rPr>
                <w:rFonts w:ascii="Gill Sans MT" w:hAnsi="Gill Sans MT"/>
              </w:rPr>
            </w:pPr>
            <w:r>
              <w:rPr>
                <w:rFonts w:ascii="Gill Sans MT" w:hAnsi="Gill Sans MT"/>
              </w:rPr>
              <w:t>To utilise our clear attendance systems to further, improve attendance in all phases, diminish differences and move PA (particularly in secondary) closer to National Average.</w:t>
            </w:r>
          </w:p>
          <w:p w:rsidR="00E83645" w:rsidRPr="00D30CE9" w:rsidRDefault="00E83645" w:rsidP="00E83645">
            <w:pPr>
              <w:spacing w:after="0" w:line="0" w:lineRule="atLeast"/>
              <w:jc w:val="both"/>
              <w:rPr>
                <w:rFonts w:ascii="Gill Sans MT" w:hAnsi="Gill Sans MT"/>
              </w:rPr>
            </w:pPr>
          </w:p>
        </w:tc>
      </w:tr>
      <w:tr w:rsidR="00E83645" w:rsidRPr="00D30CE9" w:rsidTr="00E83645">
        <w:tc>
          <w:tcPr>
            <w:tcW w:w="439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C</w:t>
            </w:r>
          </w:p>
        </w:tc>
        <w:tc>
          <w:tcPr>
            <w:tcW w:w="11192" w:type="dxa"/>
            <w:vAlign w:val="bottom"/>
          </w:tcPr>
          <w:p w:rsidR="00E83645" w:rsidRPr="00D30CE9" w:rsidRDefault="00E83645" w:rsidP="00E83645">
            <w:pPr>
              <w:spacing w:after="0" w:line="0" w:lineRule="atLeast"/>
              <w:rPr>
                <w:rFonts w:ascii="Gill Sans MT" w:hAnsi="Gill Sans MT"/>
                <w:lang w:eastAsia="en-GB"/>
              </w:rPr>
            </w:pPr>
            <w:r w:rsidRPr="00D30CE9">
              <w:rPr>
                <w:rFonts w:ascii="Gill Sans MT" w:hAnsi="Gill Sans MT"/>
                <w:b/>
                <w:w w:val="99"/>
                <w:lang w:eastAsia="en-GB"/>
              </w:rPr>
              <w:t>Aspirations</w:t>
            </w:r>
          </w:p>
          <w:p w:rsidR="00E83645" w:rsidRPr="00C8135C" w:rsidRDefault="00E83645" w:rsidP="00E83645">
            <w:pPr>
              <w:spacing w:after="0" w:line="240" w:lineRule="auto"/>
              <w:jc w:val="both"/>
              <w:rPr>
                <w:rFonts w:ascii="Gill Sans MT" w:eastAsiaTheme="minorHAnsi" w:hAnsi="Gill Sans MT" w:cstheme="minorBidi"/>
              </w:rPr>
            </w:pPr>
            <w:r>
              <w:rPr>
                <w:rFonts w:ascii="Gill Sans MT" w:eastAsiaTheme="minorHAnsi" w:hAnsi="Gill Sans MT" w:cstheme="minorBidi"/>
              </w:rPr>
              <w:t xml:space="preserve">To further develop the rising of aspiration by promoting </w:t>
            </w:r>
            <w:r w:rsidRPr="00C8135C">
              <w:rPr>
                <w:rFonts w:ascii="Gill Sans MT" w:eastAsiaTheme="minorHAnsi" w:hAnsi="Gill Sans MT" w:cstheme="minorBidi"/>
              </w:rPr>
              <w:t>consistently high expectations</w:t>
            </w:r>
            <w:r>
              <w:rPr>
                <w:rFonts w:ascii="Gill Sans MT" w:eastAsiaTheme="minorHAnsi" w:hAnsi="Gill Sans MT" w:cstheme="minorBidi"/>
              </w:rPr>
              <w:t xml:space="preserve"> for our students to develop </w:t>
            </w:r>
            <w:r w:rsidRPr="00C8135C">
              <w:rPr>
                <w:rFonts w:ascii="Gill Sans MT" w:eastAsiaTheme="minorHAnsi" w:hAnsi="Gill Sans MT" w:cstheme="minorBidi"/>
              </w:rPr>
              <w:t>skills to take on wider roles and responsibilities.</w:t>
            </w:r>
          </w:p>
          <w:p w:rsidR="00E83645" w:rsidRDefault="00E83645" w:rsidP="00E83645">
            <w:pPr>
              <w:spacing w:after="0" w:line="240" w:lineRule="auto"/>
              <w:jc w:val="both"/>
              <w:rPr>
                <w:rFonts w:ascii="Gill Sans MT" w:eastAsiaTheme="minorHAnsi" w:hAnsi="Gill Sans MT" w:cstheme="minorBidi"/>
              </w:rPr>
            </w:pPr>
            <w:r w:rsidRPr="005076DD">
              <w:rPr>
                <w:rFonts w:ascii="Gill Sans MT" w:eastAsiaTheme="minorHAnsi" w:hAnsi="Gill Sans MT" w:cstheme="minorBidi"/>
              </w:rPr>
              <w:t>To further extend enrichment opportunities for students and improve their cultural capital.</w:t>
            </w:r>
          </w:p>
          <w:p w:rsidR="00E83645" w:rsidRPr="005076DD" w:rsidRDefault="00E83645" w:rsidP="00E83645">
            <w:pPr>
              <w:spacing w:after="0" w:line="240" w:lineRule="auto"/>
              <w:jc w:val="both"/>
              <w:rPr>
                <w:rFonts w:ascii="Gill Sans MT" w:eastAsiaTheme="minorHAnsi" w:hAnsi="Gill Sans MT" w:cstheme="minorBidi"/>
              </w:rPr>
            </w:pPr>
          </w:p>
        </w:tc>
      </w:tr>
      <w:tr w:rsidR="00E83645" w:rsidRPr="00D30CE9" w:rsidTr="00E83645">
        <w:tc>
          <w:tcPr>
            <w:tcW w:w="439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D</w:t>
            </w:r>
          </w:p>
        </w:tc>
        <w:tc>
          <w:tcPr>
            <w:tcW w:w="11192" w:type="dxa"/>
            <w:vAlign w:val="bottom"/>
          </w:tcPr>
          <w:p w:rsidR="00E83645" w:rsidRPr="00D30CE9" w:rsidRDefault="00E83645" w:rsidP="00E83645">
            <w:pPr>
              <w:spacing w:after="0" w:line="0" w:lineRule="atLeast"/>
              <w:rPr>
                <w:rFonts w:ascii="Gill Sans MT" w:hAnsi="Gill Sans MT"/>
                <w:lang w:eastAsia="en-GB"/>
              </w:rPr>
            </w:pPr>
            <w:r w:rsidRPr="00D30CE9">
              <w:rPr>
                <w:rFonts w:ascii="Gill Sans MT" w:hAnsi="Gill Sans MT"/>
                <w:b/>
                <w:lang w:eastAsia="en-GB"/>
              </w:rPr>
              <w:t>Behaviour and Attitude to Learning</w:t>
            </w:r>
          </w:p>
          <w:p w:rsidR="00E83645" w:rsidRDefault="00E83645" w:rsidP="00E83645">
            <w:pPr>
              <w:spacing w:after="0" w:line="240" w:lineRule="auto"/>
              <w:jc w:val="both"/>
              <w:rPr>
                <w:rFonts w:ascii="Gill Sans MT" w:hAnsi="Gill Sans MT"/>
                <w:szCs w:val="20"/>
                <w:lang w:eastAsia="en-GB"/>
              </w:rPr>
            </w:pPr>
            <w:r>
              <w:rPr>
                <w:rFonts w:ascii="Gill Sans MT" w:hAnsi="Gill Sans MT"/>
                <w:szCs w:val="20"/>
                <w:lang w:eastAsia="en-GB"/>
              </w:rPr>
              <w:t>Through consistently high staff expectations and appropriate pastoral support, we will</w:t>
            </w:r>
            <w:r w:rsidRPr="005E4B1A">
              <w:rPr>
                <w:rFonts w:ascii="Gill Sans MT" w:hAnsi="Gill Sans MT"/>
                <w:szCs w:val="20"/>
                <w:lang w:eastAsia="en-GB"/>
              </w:rPr>
              <w:t xml:space="preserve"> </w:t>
            </w:r>
            <w:r>
              <w:rPr>
                <w:rFonts w:ascii="Gill Sans MT" w:hAnsi="Gill Sans MT"/>
                <w:szCs w:val="20"/>
                <w:lang w:eastAsia="en-GB"/>
              </w:rPr>
              <w:t xml:space="preserve">further </w:t>
            </w:r>
            <w:r w:rsidRPr="005E4B1A">
              <w:rPr>
                <w:rFonts w:ascii="Gill Sans MT" w:hAnsi="Gill Sans MT"/>
                <w:szCs w:val="20"/>
                <w:lang w:eastAsia="en-GB"/>
              </w:rPr>
              <w:t>embed strategies to further reduce</w:t>
            </w:r>
            <w:r>
              <w:rPr>
                <w:rFonts w:ascii="Gill Sans MT" w:hAnsi="Gill Sans MT"/>
                <w:szCs w:val="20"/>
                <w:lang w:eastAsia="en-GB"/>
              </w:rPr>
              <w:t xml:space="preserve"> both fixed term and internal</w:t>
            </w:r>
            <w:r w:rsidRPr="005E4B1A">
              <w:rPr>
                <w:rFonts w:ascii="Gill Sans MT" w:hAnsi="Gill Sans MT"/>
                <w:szCs w:val="20"/>
                <w:lang w:eastAsia="en-GB"/>
              </w:rPr>
              <w:t xml:space="preserve"> exclusion rates for PP students and improve the attitude to learning of the PP cohort.</w:t>
            </w:r>
          </w:p>
          <w:p w:rsidR="00E83645" w:rsidRPr="001D10AE" w:rsidRDefault="00E83645" w:rsidP="00E83645">
            <w:pPr>
              <w:spacing w:after="0" w:line="240" w:lineRule="auto"/>
              <w:jc w:val="both"/>
              <w:rPr>
                <w:rFonts w:ascii="Gill Sans MT" w:eastAsiaTheme="minorHAnsi" w:hAnsi="Gill Sans MT" w:cstheme="minorBidi"/>
              </w:rPr>
            </w:pPr>
            <w:r>
              <w:rPr>
                <w:rFonts w:ascii="Gill Sans MT" w:hAnsi="Gill Sans MT"/>
                <w:szCs w:val="20"/>
                <w:lang w:eastAsia="en-GB"/>
              </w:rPr>
              <w:t xml:space="preserve"> </w:t>
            </w:r>
          </w:p>
        </w:tc>
      </w:tr>
      <w:tr w:rsidR="00E83645" w:rsidRPr="00D30CE9" w:rsidTr="00E83645">
        <w:tc>
          <w:tcPr>
            <w:tcW w:w="439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E</w:t>
            </w:r>
          </w:p>
        </w:tc>
        <w:tc>
          <w:tcPr>
            <w:tcW w:w="11192" w:type="dxa"/>
            <w:vAlign w:val="center"/>
          </w:tcPr>
          <w:p w:rsidR="00E83645" w:rsidRPr="00D30CE9" w:rsidRDefault="00E83645" w:rsidP="00E83645">
            <w:pPr>
              <w:spacing w:after="0" w:line="0" w:lineRule="atLeast"/>
              <w:rPr>
                <w:rFonts w:ascii="Gill Sans MT" w:hAnsi="Gill Sans MT"/>
                <w:b/>
                <w:lang w:eastAsia="en-GB"/>
              </w:rPr>
            </w:pPr>
            <w:r w:rsidRPr="00D30CE9">
              <w:rPr>
                <w:rFonts w:ascii="Gill Sans MT" w:hAnsi="Gill Sans MT"/>
                <w:b/>
                <w:lang w:eastAsia="en-GB"/>
              </w:rPr>
              <w:t>Wider Outcomes</w:t>
            </w:r>
          </w:p>
          <w:p w:rsidR="00E83645" w:rsidRDefault="00E83645" w:rsidP="00E83645">
            <w:pPr>
              <w:spacing w:after="0" w:line="0" w:lineRule="atLeast"/>
              <w:jc w:val="both"/>
              <w:rPr>
                <w:rFonts w:ascii="Gill Sans MT" w:hAnsi="Gill Sans MT"/>
                <w:szCs w:val="20"/>
                <w:lang w:eastAsia="en-GB"/>
              </w:rPr>
            </w:pPr>
            <w:r>
              <w:rPr>
                <w:rFonts w:ascii="Gill Sans MT" w:hAnsi="Gill Sans MT"/>
                <w:szCs w:val="20"/>
                <w:lang w:eastAsia="en-GB"/>
              </w:rPr>
              <w:t>T</w:t>
            </w:r>
            <w:r w:rsidRPr="005E4B1A">
              <w:rPr>
                <w:rFonts w:ascii="Gill Sans MT" w:hAnsi="Gill Sans MT"/>
                <w:szCs w:val="20"/>
                <w:lang w:eastAsia="en-GB"/>
              </w:rPr>
              <w:t>o provide a range of opportunities for students, no matter what their background to access learning opportunities outside the classroom and further raise awareness of opportunities available. Offer the best possible care, guidance and support for em</w:t>
            </w:r>
            <w:r>
              <w:rPr>
                <w:rFonts w:ascii="Gill Sans MT" w:hAnsi="Gill Sans MT"/>
                <w:szCs w:val="20"/>
                <w:lang w:eastAsia="en-GB"/>
              </w:rPr>
              <w:t>otional well-being for students and track the benefits to our PP students.</w:t>
            </w:r>
          </w:p>
          <w:p w:rsidR="00E83645" w:rsidRPr="00D30CE9" w:rsidRDefault="00E83645" w:rsidP="00E83645">
            <w:pPr>
              <w:spacing w:after="0" w:line="0" w:lineRule="atLeast"/>
              <w:jc w:val="both"/>
              <w:rPr>
                <w:rFonts w:ascii="Gill Sans MT" w:hAnsi="Gill Sans MT"/>
                <w:lang w:eastAsia="en-GB"/>
              </w:rPr>
            </w:pPr>
          </w:p>
        </w:tc>
      </w:tr>
    </w:tbl>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tbl>
      <w:tblPr>
        <w:tblStyle w:val="TableGrid1"/>
        <w:tblW w:w="15588" w:type="dxa"/>
        <w:tblLook w:val="04A0" w:firstRow="1" w:lastRow="0" w:firstColumn="1" w:lastColumn="0" w:noHBand="0" w:noVBand="1"/>
      </w:tblPr>
      <w:tblGrid>
        <w:gridCol w:w="6666"/>
        <w:gridCol w:w="8922"/>
      </w:tblGrid>
      <w:tr w:rsidR="00E83645" w:rsidRPr="00D30CE9" w:rsidTr="006076E1">
        <w:tc>
          <w:tcPr>
            <w:tcW w:w="15588" w:type="dxa"/>
            <w:gridSpan w:val="2"/>
            <w:shd w:val="clear" w:color="auto" w:fill="auto"/>
            <w:vAlign w:val="center"/>
          </w:tcPr>
          <w:p w:rsidR="00E83645"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Desired Outcomes</w:t>
            </w:r>
          </w:p>
          <w:p w:rsidR="006076E1" w:rsidRPr="00D30CE9" w:rsidRDefault="006076E1" w:rsidP="00E83645">
            <w:pPr>
              <w:spacing w:after="0" w:line="0" w:lineRule="atLeast"/>
              <w:jc w:val="center"/>
              <w:rPr>
                <w:rFonts w:ascii="Gill Sans MT" w:hAnsi="Gill Sans MT"/>
                <w:b/>
                <w:lang w:eastAsia="en-GB"/>
              </w:rPr>
            </w:pPr>
          </w:p>
        </w:tc>
      </w:tr>
      <w:tr w:rsidR="00E83645" w:rsidRPr="00D30CE9" w:rsidTr="00E83645">
        <w:tc>
          <w:tcPr>
            <w:tcW w:w="6666"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Focus</w:t>
            </w:r>
          </w:p>
        </w:tc>
        <w:tc>
          <w:tcPr>
            <w:tcW w:w="8922" w:type="dxa"/>
            <w:vAlign w:val="center"/>
          </w:tcPr>
          <w:p w:rsidR="00E83645" w:rsidRPr="00D30CE9" w:rsidRDefault="00E83645" w:rsidP="00E83645">
            <w:pPr>
              <w:spacing w:after="0" w:line="0" w:lineRule="atLeast"/>
              <w:jc w:val="center"/>
              <w:rPr>
                <w:rFonts w:ascii="Gill Sans MT" w:hAnsi="Gill Sans MT"/>
                <w:b/>
                <w:lang w:eastAsia="en-GB"/>
              </w:rPr>
            </w:pPr>
            <w:r w:rsidRPr="00D30CE9">
              <w:rPr>
                <w:rFonts w:ascii="Gill Sans MT" w:hAnsi="Gill Sans MT"/>
                <w:b/>
                <w:lang w:eastAsia="en-GB"/>
              </w:rPr>
              <w:t>Success Criteria</w:t>
            </w:r>
          </w:p>
        </w:tc>
      </w:tr>
      <w:tr w:rsidR="00E83645" w:rsidRPr="00D30CE9" w:rsidTr="00E83645">
        <w:trPr>
          <w:trHeight w:val="336"/>
        </w:trPr>
        <w:tc>
          <w:tcPr>
            <w:tcW w:w="6666" w:type="dxa"/>
            <w:vAlign w:val="center"/>
          </w:tcPr>
          <w:p w:rsidR="00E83645" w:rsidRPr="00D30CE9" w:rsidRDefault="00E83645" w:rsidP="00E83645">
            <w:pPr>
              <w:pStyle w:val="NoSpacing"/>
              <w:rPr>
                <w:rFonts w:ascii="Gill Sans MT" w:hAnsi="Gill Sans MT"/>
                <w:lang w:eastAsia="en-GB"/>
              </w:rPr>
            </w:pPr>
            <w:r w:rsidRPr="00D30CE9">
              <w:rPr>
                <w:rFonts w:ascii="Gill Sans MT" w:hAnsi="Gill Sans MT"/>
                <w:b/>
                <w:lang w:eastAsia="en-GB"/>
              </w:rPr>
              <w:t>A. Teaching and Learning</w:t>
            </w:r>
          </w:p>
          <w:p w:rsidR="00E83645" w:rsidRPr="00D30CE9" w:rsidRDefault="00E83645" w:rsidP="00E83645">
            <w:pPr>
              <w:pStyle w:val="NoSpacing"/>
              <w:rPr>
                <w:rFonts w:ascii="Gill Sans MT" w:eastAsiaTheme="minorHAnsi" w:hAnsi="Gill Sans MT" w:cstheme="minorBidi"/>
              </w:rPr>
            </w:pPr>
            <w:r w:rsidRPr="00D30CE9">
              <w:rPr>
                <w:rFonts w:ascii="Gill Sans MT" w:eastAsiaTheme="minorHAnsi" w:hAnsi="Gill Sans MT" w:cstheme="minorBidi"/>
              </w:rPr>
              <w:t>To ensure consistency in the quality of teaching so that outcomes are good across phases and subjects. That variation between groups, specifically PP pupils and subjects is decreased.</w:t>
            </w:r>
          </w:p>
          <w:p w:rsidR="00E83645" w:rsidRPr="00ED0D2F" w:rsidRDefault="00E83645" w:rsidP="00E83645">
            <w:pPr>
              <w:spacing w:after="0" w:line="240" w:lineRule="auto"/>
              <w:rPr>
                <w:rFonts w:ascii="Gill Sans MT" w:eastAsiaTheme="minorHAnsi" w:hAnsi="Gill Sans MT" w:cstheme="minorBidi"/>
              </w:rPr>
            </w:pPr>
            <w:r w:rsidRPr="00ED0D2F">
              <w:rPr>
                <w:rFonts w:ascii="Gill Sans MT" w:eastAsiaTheme="minorHAnsi" w:hAnsi="Gill Sans MT" w:cstheme="minorBidi"/>
              </w:rPr>
              <w:t xml:space="preserve">Staff challenge and stretch all pupils including PP pupils and especially the </w:t>
            </w:r>
            <w:r>
              <w:rPr>
                <w:rFonts w:ascii="Gill Sans MT" w:eastAsiaTheme="minorHAnsi" w:hAnsi="Gill Sans MT" w:cstheme="minorBidi"/>
              </w:rPr>
              <w:t>more able PP students.</w:t>
            </w:r>
          </w:p>
          <w:p w:rsidR="00E83645" w:rsidRDefault="00E83645" w:rsidP="00E83645">
            <w:pPr>
              <w:spacing w:after="0" w:line="0" w:lineRule="atLeast"/>
              <w:rPr>
                <w:rFonts w:ascii="Gill Sans MT" w:eastAsiaTheme="minorHAnsi" w:hAnsi="Gill Sans MT" w:cstheme="minorBidi"/>
              </w:rPr>
            </w:pPr>
            <w:r w:rsidRPr="00D30CE9">
              <w:rPr>
                <w:rFonts w:ascii="Gill Sans MT" w:eastAsiaTheme="minorHAnsi" w:hAnsi="Gill Sans MT" w:cstheme="minorBidi"/>
              </w:rPr>
              <w:t>Pupils make uninterrupted progress between key phases of education.</w:t>
            </w:r>
          </w:p>
          <w:p w:rsidR="006076E1" w:rsidRPr="00D30CE9" w:rsidRDefault="006076E1" w:rsidP="00E83645">
            <w:pPr>
              <w:spacing w:after="0" w:line="0" w:lineRule="atLeast"/>
              <w:rPr>
                <w:rFonts w:ascii="Gill Sans MT" w:hAnsi="Gill Sans MT"/>
                <w:lang w:eastAsia="en-GB"/>
              </w:rPr>
            </w:pPr>
          </w:p>
        </w:tc>
        <w:tc>
          <w:tcPr>
            <w:tcW w:w="8922" w:type="dxa"/>
          </w:tcPr>
          <w:p w:rsidR="00E83645" w:rsidRDefault="00E83645" w:rsidP="00E83645">
            <w:pPr>
              <w:spacing w:after="0" w:line="240" w:lineRule="auto"/>
              <w:rPr>
                <w:rFonts w:ascii="Gill Sans MT" w:eastAsiaTheme="minorHAnsi" w:hAnsi="Gill Sans MT" w:cstheme="minorBidi"/>
              </w:rPr>
            </w:pPr>
            <w:r w:rsidRPr="00ED0D2F">
              <w:rPr>
                <w:rFonts w:ascii="Gill Sans MT" w:eastAsiaTheme="minorHAnsi" w:hAnsi="Gill Sans MT" w:cstheme="minorBidi"/>
              </w:rPr>
              <w:t xml:space="preserve">From data analysis the gaps between PP and NPP in-school </w:t>
            </w:r>
            <w:r w:rsidR="006076E1">
              <w:rPr>
                <w:rFonts w:ascii="Gill Sans MT" w:eastAsiaTheme="minorHAnsi" w:hAnsi="Gill Sans MT" w:cstheme="minorBidi"/>
              </w:rPr>
              <w:t>reduce.</w:t>
            </w:r>
          </w:p>
          <w:p w:rsidR="006076E1" w:rsidRDefault="006076E1" w:rsidP="00E83645">
            <w:pPr>
              <w:spacing w:after="0" w:line="240" w:lineRule="auto"/>
              <w:rPr>
                <w:rFonts w:ascii="Gill Sans MT" w:eastAsiaTheme="minorHAnsi" w:hAnsi="Gill Sans MT" w:cstheme="minorBidi"/>
              </w:rPr>
            </w:pPr>
          </w:p>
          <w:p w:rsidR="006076E1" w:rsidRDefault="006076E1" w:rsidP="00E83645">
            <w:pPr>
              <w:spacing w:after="0" w:line="240" w:lineRule="auto"/>
              <w:rPr>
                <w:rFonts w:ascii="Gill Sans MT" w:eastAsiaTheme="minorHAnsi" w:hAnsi="Gill Sans MT" w:cstheme="minorBidi"/>
              </w:rPr>
            </w:pPr>
            <w:r>
              <w:rPr>
                <w:rFonts w:ascii="Gill Sans MT" w:eastAsiaTheme="minorHAnsi" w:hAnsi="Gill Sans MT" w:cstheme="minorBidi"/>
              </w:rPr>
              <w:t>Data shows that PP students are improving towards National ‘others.’</w:t>
            </w:r>
          </w:p>
          <w:p w:rsidR="006076E1" w:rsidRPr="00ED0D2F" w:rsidRDefault="006076E1" w:rsidP="00E83645">
            <w:pPr>
              <w:spacing w:after="0" w:line="240" w:lineRule="auto"/>
              <w:rPr>
                <w:rFonts w:ascii="Gill Sans MT" w:eastAsiaTheme="minorHAnsi" w:hAnsi="Gill Sans MT" w:cstheme="minorBidi"/>
              </w:rPr>
            </w:pPr>
          </w:p>
          <w:p w:rsidR="00E83645" w:rsidRPr="00D30CE9" w:rsidRDefault="00E83645" w:rsidP="00E83645">
            <w:pPr>
              <w:spacing w:after="0" w:line="0" w:lineRule="atLeast"/>
              <w:rPr>
                <w:rFonts w:ascii="Gill Sans MT" w:hAnsi="Gill Sans MT"/>
                <w:lang w:eastAsia="en-GB"/>
              </w:rPr>
            </w:pPr>
            <w:r w:rsidRPr="00D30CE9">
              <w:rPr>
                <w:rFonts w:ascii="Gill Sans MT" w:eastAsiaTheme="minorHAnsi" w:hAnsi="Gill Sans MT" w:cstheme="minorBidi"/>
              </w:rPr>
              <w:t>That variation between subjects and phases is reduced overall and for specific groups.</w:t>
            </w:r>
          </w:p>
        </w:tc>
      </w:tr>
      <w:tr w:rsidR="00E83645" w:rsidRPr="00D30CE9" w:rsidTr="006076E1">
        <w:tc>
          <w:tcPr>
            <w:tcW w:w="6666" w:type="dxa"/>
          </w:tcPr>
          <w:p w:rsidR="00E83645" w:rsidRPr="00D30CE9" w:rsidRDefault="00E83645" w:rsidP="006076E1">
            <w:pPr>
              <w:spacing w:after="0" w:line="0" w:lineRule="atLeast"/>
              <w:rPr>
                <w:rFonts w:ascii="Gill Sans MT" w:hAnsi="Gill Sans MT"/>
                <w:lang w:eastAsia="en-GB"/>
              </w:rPr>
            </w:pPr>
            <w:r w:rsidRPr="00D30CE9">
              <w:rPr>
                <w:rFonts w:ascii="Gill Sans MT" w:hAnsi="Gill Sans MT"/>
                <w:b/>
                <w:lang w:eastAsia="en-GB"/>
              </w:rPr>
              <w:t>B. Attendance</w:t>
            </w:r>
            <w:r w:rsidRPr="00D30CE9">
              <w:rPr>
                <w:rFonts w:ascii="Gill Sans MT" w:hAnsi="Gill Sans MT"/>
                <w:lang w:eastAsia="en-GB"/>
              </w:rPr>
              <w:t xml:space="preserve"> </w:t>
            </w:r>
          </w:p>
          <w:p w:rsidR="00E83645" w:rsidRPr="00D30CE9" w:rsidRDefault="00E83645" w:rsidP="006076E1">
            <w:pPr>
              <w:spacing w:after="0" w:line="0" w:lineRule="atLeast"/>
              <w:rPr>
                <w:rFonts w:ascii="Gill Sans MT" w:hAnsi="Gill Sans MT"/>
                <w:b/>
                <w:lang w:eastAsia="en-GB"/>
              </w:rPr>
            </w:pPr>
            <w:r w:rsidRPr="00D30CE9">
              <w:rPr>
                <w:rFonts w:ascii="Gill Sans MT" w:hAnsi="Gill Sans MT"/>
              </w:rPr>
              <w:t>To make use of the rigorous systems to make improvements to roles and responsibilities of staff to any further impact on attendance</w:t>
            </w:r>
            <w:r w:rsidR="006076E1">
              <w:rPr>
                <w:rFonts w:ascii="Gill Sans MT" w:hAnsi="Gill Sans MT"/>
              </w:rPr>
              <w:t>.</w:t>
            </w:r>
          </w:p>
        </w:tc>
        <w:tc>
          <w:tcPr>
            <w:tcW w:w="8922" w:type="dxa"/>
          </w:tcPr>
          <w:p w:rsidR="00E83645" w:rsidRDefault="00E83645" w:rsidP="00E83645">
            <w:pPr>
              <w:pStyle w:val="NoSpacing"/>
              <w:rPr>
                <w:rFonts w:ascii="Gill Sans MT" w:hAnsi="Gill Sans MT"/>
              </w:rPr>
            </w:pPr>
            <w:r w:rsidRPr="00D30CE9">
              <w:rPr>
                <w:rFonts w:ascii="Gill Sans MT" w:hAnsi="Gill Sans MT"/>
              </w:rPr>
              <w:t>Atte</w:t>
            </w:r>
            <w:r>
              <w:rPr>
                <w:rFonts w:ascii="Gill Sans MT" w:hAnsi="Gill Sans MT"/>
              </w:rPr>
              <w:t>ndance improves for PP students towards the N</w:t>
            </w:r>
            <w:r w:rsidRPr="00D30CE9">
              <w:rPr>
                <w:rFonts w:ascii="Gill Sans MT" w:hAnsi="Gill Sans MT"/>
              </w:rPr>
              <w:t>ational</w:t>
            </w:r>
            <w:r>
              <w:rPr>
                <w:rFonts w:ascii="Gill Sans MT" w:hAnsi="Gill Sans MT"/>
              </w:rPr>
              <w:t xml:space="preserve"> Averages for all students.</w:t>
            </w:r>
          </w:p>
          <w:p w:rsidR="006076E1" w:rsidRPr="00D30CE9" w:rsidRDefault="006076E1" w:rsidP="00E83645">
            <w:pPr>
              <w:pStyle w:val="NoSpacing"/>
              <w:rPr>
                <w:rFonts w:ascii="Gill Sans MT" w:hAnsi="Gill Sans MT"/>
              </w:rPr>
            </w:pPr>
          </w:p>
          <w:p w:rsidR="00E83645" w:rsidRDefault="00E83645" w:rsidP="00E83645">
            <w:pPr>
              <w:pStyle w:val="NoSpacing"/>
              <w:rPr>
                <w:rFonts w:ascii="Gill Sans MT" w:hAnsi="Gill Sans MT"/>
              </w:rPr>
            </w:pPr>
            <w:r w:rsidRPr="00D30CE9">
              <w:rPr>
                <w:rFonts w:ascii="Gill Sans MT" w:hAnsi="Gill Sans MT"/>
              </w:rPr>
              <w:t>PA decreases</w:t>
            </w:r>
            <w:r>
              <w:rPr>
                <w:rFonts w:ascii="Gill Sans MT" w:hAnsi="Gill Sans MT"/>
              </w:rPr>
              <w:t xml:space="preserve"> further particularly in the secondary phase.</w:t>
            </w:r>
          </w:p>
          <w:p w:rsidR="006076E1" w:rsidRPr="00D30CE9" w:rsidRDefault="006076E1" w:rsidP="00E83645">
            <w:pPr>
              <w:pStyle w:val="NoSpacing"/>
              <w:rPr>
                <w:rFonts w:ascii="Gill Sans MT" w:hAnsi="Gill Sans MT"/>
              </w:rPr>
            </w:pPr>
          </w:p>
          <w:p w:rsidR="00E83645" w:rsidRPr="00D30CE9" w:rsidRDefault="00E83645" w:rsidP="00E83645">
            <w:pPr>
              <w:widowControl w:val="0"/>
              <w:autoSpaceDE w:val="0"/>
              <w:autoSpaceDN w:val="0"/>
              <w:adjustRightInd w:val="0"/>
              <w:spacing w:before="14"/>
              <w:ind w:right="-20"/>
              <w:rPr>
                <w:rFonts w:ascii="Gill Sans MT" w:hAnsi="Gill Sans MT" w:cstheme="minorHAnsi"/>
                <w:b/>
                <w:bCs/>
                <w:color w:val="104F75"/>
                <w:u w:val="single"/>
              </w:rPr>
            </w:pPr>
            <w:r w:rsidRPr="00D30CE9">
              <w:rPr>
                <w:rFonts w:ascii="Gill Sans MT" w:hAnsi="Gill Sans MT"/>
              </w:rPr>
              <w:t xml:space="preserve">Gaps between PP and NPP pupils </w:t>
            </w:r>
            <w:r>
              <w:rPr>
                <w:rFonts w:ascii="Gill Sans MT" w:hAnsi="Gill Sans MT"/>
              </w:rPr>
              <w:t>continues to diminish.</w:t>
            </w:r>
          </w:p>
        </w:tc>
      </w:tr>
      <w:tr w:rsidR="00E83645" w:rsidRPr="00D30CE9" w:rsidTr="006076E1">
        <w:tc>
          <w:tcPr>
            <w:tcW w:w="6666" w:type="dxa"/>
          </w:tcPr>
          <w:p w:rsidR="00E83645" w:rsidRPr="00D30CE9" w:rsidRDefault="00E83645" w:rsidP="006076E1">
            <w:pPr>
              <w:spacing w:after="0" w:line="0" w:lineRule="atLeast"/>
              <w:rPr>
                <w:rFonts w:ascii="Gill Sans MT" w:hAnsi="Gill Sans MT"/>
                <w:lang w:eastAsia="en-GB"/>
              </w:rPr>
            </w:pPr>
            <w:r w:rsidRPr="00D30CE9">
              <w:rPr>
                <w:rFonts w:ascii="Gill Sans MT" w:hAnsi="Gill Sans MT"/>
                <w:b/>
                <w:lang w:eastAsia="en-GB"/>
              </w:rPr>
              <w:t>C.</w:t>
            </w:r>
            <w:r w:rsidRPr="00D30CE9">
              <w:rPr>
                <w:rFonts w:ascii="Gill Sans MT" w:hAnsi="Gill Sans MT"/>
                <w:b/>
                <w:w w:val="99"/>
                <w:lang w:eastAsia="en-GB"/>
              </w:rPr>
              <w:t xml:space="preserve"> Aspirations</w:t>
            </w:r>
            <w:r w:rsidRPr="00D30CE9">
              <w:rPr>
                <w:rFonts w:ascii="Gill Sans MT" w:hAnsi="Gill Sans MT"/>
                <w:w w:val="99"/>
                <w:lang w:eastAsia="en-GB"/>
              </w:rPr>
              <w:t>:</w:t>
            </w:r>
            <w:r w:rsidRPr="00D30CE9">
              <w:rPr>
                <w:rFonts w:ascii="Gill Sans MT" w:hAnsi="Gill Sans MT"/>
                <w:lang w:eastAsia="en-GB"/>
              </w:rPr>
              <w:t xml:space="preserve"> </w:t>
            </w:r>
          </w:p>
          <w:p w:rsidR="00E83645" w:rsidRDefault="00E83645" w:rsidP="006076E1">
            <w:pPr>
              <w:spacing w:after="0" w:line="240" w:lineRule="auto"/>
              <w:rPr>
                <w:rFonts w:ascii="Gill Sans MT" w:eastAsiaTheme="minorHAnsi" w:hAnsi="Gill Sans MT" w:cstheme="minorBidi"/>
              </w:rPr>
            </w:pPr>
            <w:r w:rsidRPr="00A32E3F">
              <w:rPr>
                <w:rFonts w:ascii="Gill Sans MT" w:eastAsiaTheme="minorHAnsi" w:hAnsi="Gill Sans MT" w:cstheme="minorBidi"/>
              </w:rPr>
              <w:t xml:space="preserve">To ensure that all pupils, especially PP pupils have opportunities to reach their potential, especially </w:t>
            </w:r>
            <w:r>
              <w:rPr>
                <w:rFonts w:ascii="Gill Sans MT" w:eastAsiaTheme="minorHAnsi" w:hAnsi="Gill Sans MT" w:cstheme="minorBidi"/>
              </w:rPr>
              <w:t>more able PP students.</w:t>
            </w:r>
          </w:p>
          <w:p w:rsidR="006076E1" w:rsidRPr="00D30CE9" w:rsidRDefault="006076E1" w:rsidP="006076E1">
            <w:pPr>
              <w:spacing w:after="0" w:line="240" w:lineRule="auto"/>
              <w:rPr>
                <w:rFonts w:ascii="Gill Sans MT" w:eastAsiaTheme="minorHAnsi" w:hAnsi="Gill Sans MT" w:cstheme="minorBidi"/>
              </w:rPr>
            </w:pPr>
          </w:p>
        </w:tc>
        <w:tc>
          <w:tcPr>
            <w:tcW w:w="8922" w:type="dxa"/>
          </w:tcPr>
          <w:p w:rsidR="006076E1" w:rsidRDefault="00E83645" w:rsidP="00E83645">
            <w:pPr>
              <w:spacing w:after="0" w:line="0" w:lineRule="atLeast"/>
              <w:rPr>
                <w:rFonts w:ascii="Gill Sans MT" w:hAnsi="Gill Sans MT"/>
                <w:lang w:eastAsia="en-GB"/>
              </w:rPr>
            </w:pPr>
            <w:r w:rsidRPr="00D30CE9">
              <w:rPr>
                <w:rFonts w:ascii="Gill Sans MT" w:hAnsi="Gill Sans MT"/>
                <w:lang w:eastAsia="en-GB"/>
              </w:rPr>
              <w:t xml:space="preserve">Student outcomes will improve in terms of attainment, progress, attendance, behaviour and attitude to learning. </w:t>
            </w:r>
          </w:p>
          <w:p w:rsidR="006076E1" w:rsidRDefault="00E83645" w:rsidP="00E83645">
            <w:pPr>
              <w:spacing w:after="0" w:line="0" w:lineRule="atLeast"/>
              <w:rPr>
                <w:rFonts w:ascii="Gill Sans MT" w:hAnsi="Gill Sans MT"/>
                <w:lang w:eastAsia="en-GB"/>
              </w:rPr>
            </w:pPr>
            <w:r w:rsidRPr="00D30CE9">
              <w:rPr>
                <w:rFonts w:ascii="Gill Sans MT" w:hAnsi="Gill Sans MT"/>
                <w:lang w:eastAsia="en-GB"/>
              </w:rPr>
              <w:t xml:space="preserve">Students will talk positively about the school and feel safe and happy at The Grange Academy. </w:t>
            </w:r>
          </w:p>
          <w:p w:rsidR="006076E1" w:rsidRDefault="006076E1" w:rsidP="00E83645">
            <w:pPr>
              <w:spacing w:after="0" w:line="0" w:lineRule="atLeast"/>
              <w:rPr>
                <w:rFonts w:ascii="Gill Sans MT" w:hAnsi="Gill Sans MT"/>
                <w:lang w:eastAsia="en-GB"/>
              </w:rPr>
            </w:pPr>
          </w:p>
          <w:p w:rsidR="00E83645" w:rsidRDefault="00E83645" w:rsidP="00E83645">
            <w:pPr>
              <w:spacing w:after="0" w:line="0" w:lineRule="atLeast"/>
              <w:rPr>
                <w:rFonts w:ascii="Gill Sans MT" w:hAnsi="Gill Sans MT"/>
                <w:lang w:eastAsia="en-GB"/>
              </w:rPr>
            </w:pPr>
            <w:r w:rsidRPr="00D30CE9">
              <w:rPr>
                <w:rFonts w:ascii="Gill Sans MT" w:hAnsi="Gill Sans MT"/>
                <w:lang w:eastAsia="en-GB"/>
              </w:rPr>
              <w:t>Students will receive helpful careers advice that leads to excellent EET figures.</w:t>
            </w:r>
          </w:p>
          <w:p w:rsidR="006076E1" w:rsidRPr="00D30CE9" w:rsidRDefault="006076E1" w:rsidP="00E83645">
            <w:pPr>
              <w:spacing w:after="0" w:line="0" w:lineRule="atLeast"/>
              <w:rPr>
                <w:rFonts w:ascii="Gill Sans MT" w:hAnsi="Gill Sans MT"/>
                <w:w w:val="99"/>
                <w:lang w:eastAsia="en-GB"/>
              </w:rPr>
            </w:pPr>
          </w:p>
        </w:tc>
      </w:tr>
      <w:tr w:rsidR="00E83645" w:rsidRPr="00D30CE9" w:rsidTr="00E83645">
        <w:tc>
          <w:tcPr>
            <w:tcW w:w="6666" w:type="dxa"/>
            <w:vAlign w:val="center"/>
          </w:tcPr>
          <w:p w:rsidR="00E83645" w:rsidRPr="00D30CE9" w:rsidRDefault="00E83645" w:rsidP="00E83645">
            <w:pPr>
              <w:spacing w:after="0" w:line="0" w:lineRule="atLeast"/>
              <w:rPr>
                <w:rFonts w:ascii="Gill Sans MT" w:hAnsi="Gill Sans MT"/>
                <w:b/>
                <w:lang w:eastAsia="en-GB"/>
              </w:rPr>
            </w:pPr>
            <w:r w:rsidRPr="00D30CE9">
              <w:rPr>
                <w:rFonts w:ascii="Gill Sans MT" w:hAnsi="Gill Sans MT"/>
                <w:b/>
                <w:lang w:eastAsia="en-GB"/>
              </w:rPr>
              <w:t>D. Behaviour and Attitude to Learning</w:t>
            </w:r>
          </w:p>
          <w:p w:rsidR="00E83645" w:rsidRPr="00A32E3F" w:rsidRDefault="00E83645" w:rsidP="00E83645">
            <w:pPr>
              <w:spacing w:after="0" w:line="240" w:lineRule="auto"/>
              <w:rPr>
                <w:rFonts w:ascii="Gill Sans MT" w:eastAsiaTheme="minorHAnsi" w:hAnsi="Gill Sans MT" w:cstheme="minorBidi"/>
              </w:rPr>
            </w:pPr>
            <w:r w:rsidRPr="00A32E3F">
              <w:rPr>
                <w:rFonts w:ascii="Gill Sans MT" w:eastAsiaTheme="minorHAnsi" w:hAnsi="Gill Sans MT" w:cstheme="minorBidi"/>
              </w:rPr>
              <w:t>To ensure consistency in behaviour across school. To reduce the incidents of behaviour and internal exclusion and FTE further.</w:t>
            </w:r>
          </w:p>
          <w:p w:rsidR="00E83645" w:rsidRDefault="00E83645" w:rsidP="00E83645">
            <w:pPr>
              <w:spacing w:after="0" w:line="240" w:lineRule="auto"/>
              <w:rPr>
                <w:rFonts w:ascii="Gill Sans MT" w:eastAsiaTheme="minorHAnsi" w:hAnsi="Gill Sans MT" w:cstheme="minorBidi"/>
              </w:rPr>
            </w:pPr>
            <w:r w:rsidRPr="00A32E3F">
              <w:rPr>
                <w:rFonts w:ascii="Gill Sans MT" w:eastAsiaTheme="minorHAnsi" w:hAnsi="Gill Sans MT" w:cstheme="minorBidi"/>
              </w:rPr>
              <w:t>To improve pupils’ attitudes to learning</w:t>
            </w:r>
            <w:r>
              <w:rPr>
                <w:rFonts w:ascii="Gill Sans MT" w:eastAsiaTheme="minorHAnsi" w:hAnsi="Gill Sans MT" w:cstheme="minorBidi"/>
              </w:rPr>
              <w:t>.</w:t>
            </w:r>
          </w:p>
          <w:p w:rsidR="006076E1" w:rsidRPr="00D30CE9" w:rsidRDefault="006076E1" w:rsidP="00E83645">
            <w:pPr>
              <w:spacing w:after="0" w:line="240" w:lineRule="auto"/>
              <w:rPr>
                <w:rFonts w:ascii="Gill Sans MT" w:eastAsiaTheme="minorHAnsi" w:hAnsi="Gill Sans MT" w:cstheme="minorBidi"/>
              </w:rPr>
            </w:pPr>
          </w:p>
        </w:tc>
        <w:tc>
          <w:tcPr>
            <w:tcW w:w="8922" w:type="dxa"/>
          </w:tcPr>
          <w:p w:rsidR="00E83645" w:rsidRPr="00D30CE9" w:rsidRDefault="00E83645" w:rsidP="00E83645">
            <w:pPr>
              <w:spacing w:after="0" w:line="0" w:lineRule="atLeast"/>
              <w:rPr>
                <w:rFonts w:ascii="Gill Sans MT" w:hAnsi="Gill Sans MT"/>
                <w:lang w:eastAsia="en-GB"/>
              </w:rPr>
            </w:pPr>
            <w:r w:rsidRPr="00D30CE9">
              <w:rPr>
                <w:rFonts w:ascii="Gill Sans MT" w:hAnsi="Gill Sans MT"/>
                <w:lang w:eastAsia="en-GB"/>
              </w:rPr>
              <w:t>There will be a reduction in the number of PP students that receive</w:t>
            </w:r>
            <w:r>
              <w:rPr>
                <w:rFonts w:ascii="Gill Sans MT" w:hAnsi="Gill Sans MT"/>
                <w:lang w:eastAsia="en-GB"/>
              </w:rPr>
              <w:t xml:space="preserve"> an internal /</w:t>
            </w:r>
            <w:r w:rsidRPr="00D30CE9">
              <w:rPr>
                <w:rFonts w:ascii="Gill Sans MT" w:hAnsi="Gill Sans MT"/>
                <w:lang w:eastAsia="en-GB"/>
              </w:rPr>
              <w:t xml:space="preserve"> a fixed term exclusion and the percentage of PP students with a positive attitude to learning will improve as the academic year progresses.</w:t>
            </w:r>
          </w:p>
        </w:tc>
      </w:tr>
      <w:tr w:rsidR="00E83645" w:rsidRPr="00D30CE9" w:rsidTr="00E83645">
        <w:tc>
          <w:tcPr>
            <w:tcW w:w="6666" w:type="dxa"/>
            <w:vAlign w:val="center"/>
          </w:tcPr>
          <w:p w:rsidR="00E83645" w:rsidRPr="00D30CE9" w:rsidRDefault="00E83645" w:rsidP="00E83645">
            <w:pPr>
              <w:spacing w:after="0" w:line="0" w:lineRule="atLeast"/>
              <w:rPr>
                <w:rFonts w:ascii="Gill Sans MT" w:hAnsi="Gill Sans MT"/>
                <w:lang w:eastAsia="en-GB"/>
              </w:rPr>
            </w:pPr>
            <w:r w:rsidRPr="00D30CE9">
              <w:rPr>
                <w:rFonts w:ascii="Gill Sans MT" w:hAnsi="Gill Sans MT"/>
                <w:b/>
                <w:lang w:eastAsia="en-GB"/>
              </w:rPr>
              <w:t>E. Wider Outcomes</w:t>
            </w:r>
          </w:p>
          <w:p w:rsidR="00E83645" w:rsidRDefault="00E83645" w:rsidP="00E83645">
            <w:pPr>
              <w:spacing w:after="0" w:line="0" w:lineRule="atLeast"/>
              <w:rPr>
                <w:rFonts w:ascii="Gill Sans MT" w:hAnsi="Gill Sans MT"/>
              </w:rPr>
            </w:pPr>
            <w:r w:rsidRPr="00D30CE9">
              <w:rPr>
                <w:rFonts w:ascii="Gill Sans MT" w:hAnsi="Gill Sans MT"/>
              </w:rPr>
              <w:t>To ensure that the quality of the wider opportunities is consistent and supports a varied and wide range of pupils, especially those with PP</w:t>
            </w:r>
          </w:p>
          <w:p w:rsidR="00E83645" w:rsidRDefault="00E83645" w:rsidP="00E83645">
            <w:pPr>
              <w:spacing w:after="0" w:line="0" w:lineRule="atLeast"/>
              <w:rPr>
                <w:rFonts w:ascii="Gill Sans MT" w:hAnsi="Gill Sans MT"/>
              </w:rPr>
            </w:pPr>
          </w:p>
          <w:p w:rsidR="00E83645" w:rsidRDefault="00E83645" w:rsidP="00E83645">
            <w:pPr>
              <w:spacing w:after="0" w:line="0" w:lineRule="atLeast"/>
              <w:rPr>
                <w:rFonts w:ascii="Gill Sans MT" w:hAnsi="Gill Sans MT"/>
              </w:rPr>
            </w:pPr>
            <w:r>
              <w:rPr>
                <w:rFonts w:ascii="Gill Sans MT" w:hAnsi="Gill Sans MT"/>
              </w:rPr>
              <w:lastRenderedPageBreak/>
              <w:t xml:space="preserve">Through closer monitoring of access to experiential learning PP students will have equal access to all aspects of the curriculum. </w:t>
            </w:r>
          </w:p>
          <w:p w:rsidR="006076E1" w:rsidRPr="00D30CE9" w:rsidRDefault="006076E1" w:rsidP="00E83645">
            <w:pPr>
              <w:spacing w:after="0" w:line="0" w:lineRule="atLeast"/>
              <w:rPr>
                <w:rFonts w:ascii="Gill Sans MT" w:hAnsi="Gill Sans MT"/>
                <w:b/>
                <w:lang w:eastAsia="en-GB"/>
              </w:rPr>
            </w:pPr>
          </w:p>
        </w:tc>
        <w:tc>
          <w:tcPr>
            <w:tcW w:w="8922" w:type="dxa"/>
          </w:tcPr>
          <w:p w:rsidR="00E83645" w:rsidRDefault="00E83645" w:rsidP="00E83645">
            <w:pPr>
              <w:spacing w:after="0" w:line="0" w:lineRule="atLeast"/>
              <w:rPr>
                <w:rFonts w:ascii="Gill Sans MT" w:hAnsi="Gill Sans MT"/>
              </w:rPr>
            </w:pPr>
            <w:r w:rsidRPr="00D30CE9">
              <w:rPr>
                <w:rFonts w:ascii="Gill Sans MT" w:hAnsi="Gill Sans MT"/>
              </w:rPr>
              <w:lastRenderedPageBreak/>
              <w:t>Opportunities develop specific skills and address needs for PP pupils whilst also ensuring the allocation is spread equitably</w:t>
            </w:r>
            <w:r>
              <w:rPr>
                <w:rFonts w:ascii="Gill Sans MT" w:hAnsi="Gill Sans MT"/>
              </w:rPr>
              <w:t>.</w:t>
            </w:r>
          </w:p>
          <w:p w:rsidR="00E83645" w:rsidRDefault="00E83645" w:rsidP="00E83645">
            <w:pPr>
              <w:spacing w:after="0" w:line="0" w:lineRule="atLeast"/>
              <w:rPr>
                <w:rFonts w:ascii="Gill Sans MT" w:hAnsi="Gill Sans MT"/>
              </w:rPr>
            </w:pPr>
          </w:p>
          <w:p w:rsidR="00E83645" w:rsidRPr="00D30CE9" w:rsidRDefault="00E83645" w:rsidP="00E83645">
            <w:pPr>
              <w:spacing w:after="0" w:line="0" w:lineRule="atLeast"/>
              <w:rPr>
                <w:rFonts w:ascii="Gill Sans MT" w:hAnsi="Gill Sans MT"/>
                <w:b/>
                <w:lang w:eastAsia="en-GB"/>
              </w:rPr>
            </w:pPr>
            <w:r>
              <w:rPr>
                <w:rFonts w:ascii="Gill Sans MT" w:hAnsi="Gill Sans MT"/>
              </w:rPr>
              <w:t>More students progress to EET and are able to access their preferred route.</w:t>
            </w:r>
          </w:p>
        </w:tc>
      </w:tr>
    </w:tbl>
    <w:p w:rsidR="00E83645" w:rsidRDefault="00E83645" w:rsidP="00E83645">
      <w:pPr>
        <w:spacing w:after="0" w:line="240" w:lineRule="auto"/>
        <w:rPr>
          <w:rFonts w:cs="Arial"/>
          <w:sz w:val="5"/>
          <w:szCs w:val="20"/>
          <w:lang w:eastAsia="en-GB"/>
        </w:rPr>
      </w:pPr>
      <w:bookmarkStart w:id="2" w:name="page2"/>
      <w:bookmarkEnd w:id="2"/>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p w:rsidR="00E83645" w:rsidRDefault="00E83645" w:rsidP="00E83645">
      <w:pPr>
        <w:spacing w:after="0" w:line="240" w:lineRule="auto"/>
        <w:rPr>
          <w:rFonts w:cs="Arial"/>
          <w:sz w:val="5"/>
          <w:szCs w:val="20"/>
          <w:lang w:eastAsia="en-GB"/>
        </w:rPr>
      </w:pPr>
    </w:p>
    <w:tbl>
      <w:tblPr>
        <w:tblStyle w:val="TableGrid1"/>
        <w:tblW w:w="15429" w:type="dxa"/>
        <w:jc w:val="center"/>
        <w:tblLook w:val="04A0" w:firstRow="1" w:lastRow="0" w:firstColumn="1" w:lastColumn="0" w:noHBand="0" w:noVBand="1"/>
      </w:tblPr>
      <w:tblGrid>
        <w:gridCol w:w="3549"/>
        <w:gridCol w:w="1134"/>
        <w:gridCol w:w="3827"/>
        <w:gridCol w:w="3686"/>
        <w:gridCol w:w="1559"/>
        <w:gridCol w:w="1674"/>
      </w:tblGrid>
      <w:tr w:rsidR="00E83645" w:rsidTr="006076E1">
        <w:trPr>
          <w:jc w:val="center"/>
        </w:trPr>
        <w:tc>
          <w:tcPr>
            <w:tcW w:w="15429" w:type="dxa"/>
            <w:gridSpan w:val="6"/>
            <w:shd w:val="clear" w:color="auto" w:fill="auto"/>
            <w:vAlign w:val="center"/>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Planned Expenditure 2019-20</w:t>
            </w:r>
          </w:p>
          <w:p w:rsidR="006076E1" w:rsidRDefault="006076E1" w:rsidP="00E83645">
            <w:pPr>
              <w:spacing w:after="0" w:line="0" w:lineRule="atLeast"/>
              <w:jc w:val="center"/>
              <w:rPr>
                <w:rFonts w:ascii="Gill Sans MT" w:hAnsi="Gill Sans MT"/>
                <w:b/>
                <w:lang w:eastAsia="en-GB"/>
              </w:rPr>
            </w:pPr>
          </w:p>
        </w:tc>
      </w:tr>
      <w:tr w:rsidR="00E83645" w:rsidTr="00E83645">
        <w:trPr>
          <w:jc w:val="center"/>
        </w:trPr>
        <w:tc>
          <w:tcPr>
            <w:tcW w:w="3549"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Desired Outcome</w:t>
            </w:r>
          </w:p>
        </w:tc>
        <w:tc>
          <w:tcPr>
            <w:tcW w:w="1134"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Cost</w:t>
            </w:r>
          </w:p>
        </w:tc>
        <w:tc>
          <w:tcPr>
            <w:tcW w:w="3827"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Chosen Action / Approach</w:t>
            </w:r>
          </w:p>
        </w:tc>
        <w:tc>
          <w:tcPr>
            <w:tcW w:w="3686"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Evidence for the choice</w:t>
            </w:r>
          </w:p>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(EEF Toolkit &amp; School Evidence)</w:t>
            </w:r>
          </w:p>
        </w:tc>
        <w:tc>
          <w:tcPr>
            <w:tcW w:w="1559"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Staff Responsible</w:t>
            </w:r>
          </w:p>
        </w:tc>
        <w:tc>
          <w:tcPr>
            <w:tcW w:w="1674"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Review</w:t>
            </w:r>
          </w:p>
        </w:tc>
      </w:tr>
      <w:tr w:rsidR="00E83645" w:rsidTr="00E83645">
        <w:trPr>
          <w:jc w:val="center"/>
        </w:trPr>
        <w:tc>
          <w:tcPr>
            <w:tcW w:w="3549" w:type="dxa"/>
          </w:tcPr>
          <w:p w:rsidR="00E83645" w:rsidRDefault="00E83645" w:rsidP="00E83645">
            <w:pPr>
              <w:pStyle w:val="NoSpacing"/>
              <w:jc w:val="center"/>
              <w:rPr>
                <w:rFonts w:ascii="Gill Sans MT" w:eastAsiaTheme="minorHAnsi" w:hAnsi="Gill Sans MT" w:cstheme="minorBidi"/>
              </w:rPr>
            </w:pPr>
            <w:r>
              <w:rPr>
                <w:rFonts w:ascii="Gill Sans MT" w:hAnsi="Gill Sans MT"/>
                <w:b/>
                <w:lang w:eastAsia="en-GB"/>
              </w:rPr>
              <w:t>A. Teaching and Learning</w:t>
            </w:r>
          </w:p>
          <w:p w:rsidR="00E83645" w:rsidRPr="00ED0D2F" w:rsidRDefault="00E83645" w:rsidP="00E83645">
            <w:pPr>
              <w:pStyle w:val="NoSpacing"/>
              <w:jc w:val="center"/>
              <w:rPr>
                <w:rFonts w:ascii="Gill Sans MT" w:eastAsiaTheme="minorHAnsi" w:hAnsi="Gill Sans MT" w:cstheme="minorBidi"/>
              </w:rPr>
            </w:pPr>
            <w:r w:rsidRPr="00ED0D2F">
              <w:rPr>
                <w:rFonts w:ascii="Gill Sans MT" w:eastAsiaTheme="minorHAnsi" w:hAnsi="Gill Sans MT" w:cstheme="minorBidi"/>
              </w:rPr>
              <w:t>To ensure consistency in the quality of teaching so that outcomes are good across phases and subjects. That variation between groups, specifically PP pupils and subjects is decreased.</w:t>
            </w:r>
          </w:p>
          <w:p w:rsidR="00E83645" w:rsidRPr="00ED0D2F" w:rsidRDefault="00E83645" w:rsidP="00E83645">
            <w:pPr>
              <w:spacing w:after="0" w:line="240" w:lineRule="auto"/>
              <w:jc w:val="center"/>
              <w:rPr>
                <w:rFonts w:ascii="Gill Sans MT" w:eastAsiaTheme="minorHAnsi" w:hAnsi="Gill Sans MT" w:cstheme="minorBidi"/>
              </w:rPr>
            </w:pPr>
            <w:r w:rsidRPr="00ED0D2F">
              <w:rPr>
                <w:rFonts w:ascii="Gill Sans MT" w:eastAsiaTheme="minorHAnsi" w:hAnsi="Gill Sans MT" w:cstheme="minorBidi"/>
              </w:rPr>
              <w:t>Staff challenge and stretch all pupils including PP pupils and especially the HAP.</w:t>
            </w:r>
          </w:p>
          <w:p w:rsidR="00E83645" w:rsidRPr="00ED0D2F" w:rsidRDefault="00E83645" w:rsidP="00E83645">
            <w:pPr>
              <w:spacing w:after="0" w:line="240" w:lineRule="auto"/>
              <w:jc w:val="center"/>
              <w:rPr>
                <w:rFonts w:ascii="Gill Sans MT" w:eastAsiaTheme="minorHAnsi" w:hAnsi="Gill Sans MT" w:cstheme="minorBidi"/>
              </w:rPr>
            </w:pPr>
          </w:p>
          <w:p w:rsidR="00E83645" w:rsidRDefault="00E83645" w:rsidP="00E83645">
            <w:pPr>
              <w:spacing w:after="0" w:line="0" w:lineRule="atLeast"/>
              <w:jc w:val="center"/>
              <w:rPr>
                <w:rFonts w:ascii="Gill Sans MT" w:hAnsi="Gill Sans MT"/>
                <w:lang w:eastAsia="en-GB"/>
              </w:rPr>
            </w:pPr>
            <w:r w:rsidRPr="00ED0D2F">
              <w:rPr>
                <w:rFonts w:ascii="Gill Sans MT" w:eastAsiaTheme="minorHAnsi" w:hAnsi="Gill Sans MT" w:cstheme="minorBidi"/>
              </w:rPr>
              <w:t>Pupils make uninterrupted progress between key phases of education.</w:t>
            </w:r>
          </w:p>
          <w:p w:rsidR="00E83645" w:rsidRDefault="00E83645" w:rsidP="00E83645">
            <w:pPr>
              <w:spacing w:after="0" w:line="0" w:lineRule="atLeast"/>
              <w:jc w:val="center"/>
              <w:rPr>
                <w:rFonts w:ascii="Gill Sans MT" w:hAnsi="Gill Sans MT"/>
                <w:b/>
                <w:lang w:eastAsia="en-GB"/>
              </w:rPr>
            </w:pPr>
          </w:p>
          <w:p w:rsidR="00E83645" w:rsidRDefault="00E83645" w:rsidP="00E83645">
            <w:pPr>
              <w:spacing w:after="0" w:line="0" w:lineRule="atLeast"/>
              <w:jc w:val="center"/>
              <w:rPr>
                <w:rFonts w:ascii="Gill Sans MT" w:hAnsi="Gill Sans MT"/>
                <w:b/>
                <w:lang w:eastAsia="en-GB"/>
              </w:rPr>
            </w:pPr>
          </w:p>
        </w:tc>
        <w:tc>
          <w:tcPr>
            <w:tcW w:w="1134" w:type="dxa"/>
          </w:tcPr>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£233,575</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3827"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Additional staffing capacity across the school used specifically for Pupil Premium Intervention. This capacity will be used to provide academic mentoring support and support catch up if work has been missed. This will focus on feedback to pupils and the next steps they need to take to improve.</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Capacity in all phases for Pupil Premium Intervention</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Teaching assistants to provide in-class support and interventions for PP students and CiC and those with SEND</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Primary TAs</w:t>
            </w: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Secondary - TAs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3686" w:type="dxa"/>
          </w:tcPr>
          <w:p w:rsidR="00E83645" w:rsidRPr="00ED0D2F" w:rsidRDefault="00E83645" w:rsidP="00E83645">
            <w:pPr>
              <w:pStyle w:val="NoSpacing"/>
              <w:jc w:val="center"/>
              <w:rPr>
                <w:rFonts w:ascii="Gill Sans MT" w:hAnsi="Gill Sans MT"/>
              </w:rPr>
            </w:pPr>
            <w:r w:rsidRPr="00ED0D2F">
              <w:rPr>
                <w:rFonts w:ascii="Gill Sans MT" w:hAnsi="Gill Sans MT"/>
              </w:rPr>
              <w:t>Monitor use of Accelerated Reader</w:t>
            </w:r>
          </w:p>
          <w:p w:rsidR="00E83645" w:rsidRPr="00ED0D2F" w:rsidRDefault="00E83645" w:rsidP="00E83645">
            <w:pPr>
              <w:pStyle w:val="NoSpacing"/>
              <w:jc w:val="center"/>
              <w:rPr>
                <w:rFonts w:ascii="Gill Sans MT" w:hAnsi="Gill Sans MT"/>
              </w:rPr>
            </w:pPr>
            <w:r w:rsidRPr="00ED0D2F">
              <w:rPr>
                <w:rFonts w:ascii="Gill Sans MT" w:hAnsi="Gill Sans MT"/>
              </w:rPr>
              <w:t>(EEF Closing the attainment gap- lessons learned)</w:t>
            </w:r>
          </w:p>
          <w:p w:rsidR="00E83645" w:rsidRPr="00ED0D2F" w:rsidRDefault="00E83645" w:rsidP="00E83645">
            <w:pPr>
              <w:pStyle w:val="NoSpacing"/>
              <w:jc w:val="center"/>
              <w:rPr>
                <w:rFonts w:ascii="Gill Sans MT" w:hAnsi="Gill Sans MT"/>
              </w:rPr>
            </w:pPr>
          </w:p>
          <w:p w:rsidR="00E83645" w:rsidRPr="00ED0D2F" w:rsidRDefault="00E83645" w:rsidP="00E83645">
            <w:pPr>
              <w:pStyle w:val="NoSpacing"/>
              <w:jc w:val="center"/>
              <w:rPr>
                <w:rFonts w:ascii="Gill Sans MT" w:hAnsi="Gill Sans MT"/>
              </w:rPr>
            </w:pPr>
            <w:r w:rsidRPr="00ED0D2F">
              <w:rPr>
                <w:rFonts w:ascii="Gill Sans MT" w:hAnsi="Gill Sans MT"/>
              </w:rPr>
              <w:t>CPD strategy, including co-coaching, tiered approach as identified by leaders</w:t>
            </w:r>
          </w:p>
          <w:p w:rsidR="00E83645" w:rsidRPr="00ED0D2F" w:rsidRDefault="00E83645" w:rsidP="00E83645">
            <w:pPr>
              <w:pStyle w:val="NoSpacing"/>
              <w:jc w:val="center"/>
              <w:rPr>
                <w:rFonts w:ascii="Gill Sans MT" w:hAnsi="Gill Sans MT"/>
              </w:rPr>
            </w:pPr>
            <w:r w:rsidRPr="00ED0D2F">
              <w:rPr>
                <w:rFonts w:ascii="Gill Sans MT" w:hAnsi="Gill Sans MT"/>
              </w:rPr>
              <w:t>(EEF Guide to the Pupil premium 2019)</w:t>
            </w:r>
          </w:p>
          <w:p w:rsidR="00E83645" w:rsidRPr="00ED0D2F" w:rsidRDefault="00E83645" w:rsidP="00E83645">
            <w:pPr>
              <w:pStyle w:val="NoSpacing"/>
              <w:jc w:val="center"/>
              <w:rPr>
                <w:rFonts w:ascii="Gill Sans MT" w:hAnsi="Gill Sans MT"/>
              </w:rPr>
            </w:pPr>
          </w:p>
          <w:p w:rsidR="00E83645" w:rsidRPr="00ED0D2F" w:rsidRDefault="00E83645" w:rsidP="00E83645">
            <w:pPr>
              <w:pStyle w:val="NoSpacing"/>
              <w:jc w:val="center"/>
              <w:rPr>
                <w:rFonts w:ascii="Gill Sans MT" w:hAnsi="Gill Sans MT"/>
              </w:rPr>
            </w:pPr>
            <w:r w:rsidRPr="00ED0D2F">
              <w:rPr>
                <w:rFonts w:ascii="Gill Sans MT" w:hAnsi="Gill Sans MT"/>
              </w:rPr>
              <w:t>Extend interventions for MAP and HAP pupils</w:t>
            </w:r>
          </w:p>
          <w:p w:rsidR="00E83645" w:rsidRPr="00ED0D2F" w:rsidRDefault="00E83645" w:rsidP="00E83645">
            <w:pPr>
              <w:pStyle w:val="NoSpacing"/>
              <w:jc w:val="center"/>
              <w:rPr>
                <w:rFonts w:ascii="Gill Sans MT" w:hAnsi="Gill Sans MT"/>
              </w:rPr>
            </w:pPr>
            <w:r w:rsidRPr="00ED0D2F">
              <w:rPr>
                <w:rFonts w:ascii="Gill Sans MT" w:hAnsi="Gill Sans MT"/>
              </w:rPr>
              <w:t>(EEF Guide to the Pupil Premium 2019 and Potential for Success Sutton Trust)</w:t>
            </w:r>
          </w:p>
          <w:p w:rsidR="00E83645" w:rsidRPr="00ED0D2F" w:rsidRDefault="00E83645" w:rsidP="00E83645">
            <w:pPr>
              <w:pStyle w:val="NoSpacing"/>
              <w:jc w:val="center"/>
              <w:rPr>
                <w:rFonts w:ascii="Gill Sans MT" w:hAnsi="Gill Sans MT"/>
              </w:rPr>
            </w:pPr>
          </w:p>
          <w:p w:rsidR="00E83645" w:rsidRPr="00ED0D2F" w:rsidRDefault="00E83645" w:rsidP="00E83645">
            <w:pPr>
              <w:pStyle w:val="NoSpacing"/>
              <w:jc w:val="center"/>
              <w:rPr>
                <w:rFonts w:ascii="Gill Sans MT" w:hAnsi="Gill Sans MT"/>
              </w:rPr>
            </w:pPr>
            <w:r w:rsidRPr="00ED0D2F">
              <w:rPr>
                <w:rFonts w:ascii="Gill Sans MT" w:hAnsi="Gill Sans MT"/>
              </w:rPr>
              <w:t>Development of subject/curriculum leader roles, including cross-phase primary/secondary</w:t>
            </w:r>
          </w:p>
          <w:p w:rsidR="00E83645" w:rsidRPr="00ED0D2F" w:rsidRDefault="00E83645" w:rsidP="00E83645">
            <w:pPr>
              <w:pStyle w:val="NoSpacing"/>
              <w:jc w:val="center"/>
              <w:rPr>
                <w:rFonts w:ascii="Gill Sans MT" w:hAnsi="Gill Sans MT"/>
              </w:rPr>
            </w:pPr>
            <w:r w:rsidRPr="00ED0D2F">
              <w:rPr>
                <w:rFonts w:ascii="Gill Sans MT" w:hAnsi="Gill Sans MT"/>
              </w:rPr>
              <w:t>(EEF closing the attainment gaps- key lessons learned)</w:t>
            </w:r>
          </w:p>
          <w:p w:rsidR="00E83645" w:rsidRPr="00ED0D2F" w:rsidRDefault="00E83645" w:rsidP="00E83645">
            <w:pPr>
              <w:pStyle w:val="NoSpacing"/>
              <w:jc w:val="center"/>
              <w:rPr>
                <w:rFonts w:ascii="Gill Sans MT" w:hAnsi="Gill Sans MT"/>
              </w:rPr>
            </w:pPr>
            <w:r w:rsidRPr="00ED0D2F">
              <w:rPr>
                <w:rFonts w:ascii="Gill Sans MT" w:hAnsi="Gill Sans MT"/>
              </w:rPr>
              <w:t>Development of RAP process to hold staff to account and to identify needs</w:t>
            </w:r>
          </w:p>
          <w:p w:rsidR="00E83645" w:rsidRPr="00ED0D2F" w:rsidRDefault="00E83645" w:rsidP="00E83645">
            <w:pPr>
              <w:pStyle w:val="NoSpacing"/>
              <w:jc w:val="center"/>
              <w:rPr>
                <w:rFonts w:ascii="Gill Sans MT" w:hAnsi="Gill Sans MT"/>
              </w:rPr>
            </w:pPr>
          </w:p>
          <w:p w:rsidR="00E83645" w:rsidRPr="00ED0D2F" w:rsidRDefault="00E83645" w:rsidP="00E83645">
            <w:pPr>
              <w:pStyle w:val="NoSpacing"/>
              <w:jc w:val="center"/>
              <w:rPr>
                <w:rFonts w:ascii="Gill Sans MT" w:hAnsi="Gill Sans MT"/>
              </w:rPr>
            </w:pPr>
            <w:r w:rsidRPr="00ED0D2F">
              <w:rPr>
                <w:rFonts w:ascii="Gill Sans MT" w:hAnsi="Gill Sans MT"/>
              </w:rPr>
              <w:t>Develop use of new Feedback for Learning Policy, including stretch and challenge</w:t>
            </w:r>
          </w:p>
          <w:p w:rsidR="00E83645" w:rsidRPr="00D30CE9" w:rsidRDefault="00E83645" w:rsidP="00E83645">
            <w:pPr>
              <w:pStyle w:val="NoSpacing"/>
              <w:jc w:val="center"/>
              <w:rPr>
                <w:rFonts w:ascii="Gill Sans MT" w:hAnsi="Gill Sans MT"/>
              </w:rPr>
            </w:pPr>
            <w:r w:rsidRPr="00ED0D2F">
              <w:rPr>
                <w:rFonts w:ascii="Gill Sans MT" w:hAnsi="Gill Sans MT"/>
              </w:rPr>
              <w:t>(EEF High Impact, very low cost)</w:t>
            </w:r>
          </w:p>
        </w:tc>
        <w:tc>
          <w:tcPr>
            <w:tcW w:w="1559"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Subject/KS Leaders and SLT</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1674" w:type="dxa"/>
          </w:tcPr>
          <w:p w:rsidR="00E83645" w:rsidRPr="00ED0D2F" w:rsidRDefault="00E83645" w:rsidP="00E83645">
            <w:pPr>
              <w:spacing w:after="0" w:line="240" w:lineRule="auto"/>
              <w:jc w:val="center"/>
              <w:rPr>
                <w:rFonts w:ascii="Gill Sans MT" w:eastAsiaTheme="minorHAnsi" w:hAnsi="Gill Sans MT" w:cstheme="minorBidi"/>
              </w:rPr>
            </w:pPr>
            <w:r w:rsidRPr="00ED0D2F">
              <w:rPr>
                <w:rFonts w:ascii="Gill Sans MT" w:eastAsiaTheme="minorHAnsi" w:hAnsi="Gill Sans MT" w:cstheme="minorBidi"/>
              </w:rPr>
              <w:t>Improvements in the quality of teaching and pupil outcomes through PM reviews, lesson observations, learning walks, book scrutiny and data.</w:t>
            </w:r>
          </w:p>
          <w:p w:rsidR="00E83645" w:rsidRPr="00ED0D2F" w:rsidRDefault="00E83645" w:rsidP="00E83645">
            <w:pPr>
              <w:spacing w:after="0" w:line="240" w:lineRule="auto"/>
              <w:jc w:val="center"/>
              <w:rPr>
                <w:rFonts w:asciiTheme="minorHAnsi" w:eastAsiaTheme="minorHAnsi" w:hAnsiTheme="minorHAnsi" w:cstheme="minorBidi"/>
              </w:rPr>
            </w:pPr>
            <w:r w:rsidRPr="00ED0D2F">
              <w:rPr>
                <w:rFonts w:ascii="Gill Sans MT" w:eastAsiaTheme="minorHAnsi" w:hAnsi="Gill Sans MT" w:cstheme="minorBidi"/>
              </w:rPr>
              <w:t>Governors to receive a summary evaluation of the impact on a termly basis.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r>
      <w:tr w:rsidR="00E83645" w:rsidTr="00E83645">
        <w:trPr>
          <w:trHeight w:val="2525"/>
          <w:jc w:val="center"/>
        </w:trPr>
        <w:tc>
          <w:tcPr>
            <w:tcW w:w="3549" w:type="dxa"/>
          </w:tcPr>
          <w:p w:rsidR="00E83645" w:rsidRDefault="00E83645" w:rsidP="00E83645">
            <w:pPr>
              <w:spacing w:after="0" w:line="0" w:lineRule="atLeast"/>
              <w:jc w:val="center"/>
              <w:rPr>
                <w:rFonts w:ascii="Gill Sans MT" w:hAnsi="Gill Sans MT"/>
                <w:lang w:eastAsia="en-GB"/>
              </w:rPr>
            </w:pPr>
            <w:r>
              <w:rPr>
                <w:rFonts w:ascii="Gill Sans MT" w:hAnsi="Gill Sans MT"/>
                <w:b/>
                <w:lang w:eastAsia="en-GB"/>
              </w:rPr>
              <w:t>B. Attendance</w:t>
            </w:r>
            <w:r>
              <w:rPr>
                <w:rFonts w:ascii="Gill Sans MT" w:hAnsi="Gill Sans MT"/>
                <w:lang w:eastAsia="en-GB"/>
              </w:rPr>
              <w:t>:</w:t>
            </w:r>
          </w:p>
          <w:p w:rsidR="00E83645" w:rsidRDefault="00E83645" w:rsidP="00E83645">
            <w:pPr>
              <w:spacing w:after="0" w:line="0" w:lineRule="atLeast"/>
              <w:jc w:val="center"/>
              <w:rPr>
                <w:rFonts w:ascii="Gill Sans MT" w:hAnsi="Gill Sans MT"/>
                <w:b/>
                <w:lang w:eastAsia="en-GB"/>
              </w:rPr>
            </w:pPr>
            <w:r w:rsidRPr="00ED0D2F">
              <w:rPr>
                <w:rFonts w:ascii="Gill Sans MT" w:hAnsi="Gill Sans MT"/>
              </w:rPr>
              <w:t>To make use of the rigorous systems to make improvements to roles and responsibilities of staff to any further impact on attendance</w:t>
            </w:r>
          </w:p>
        </w:tc>
        <w:tc>
          <w:tcPr>
            <w:tcW w:w="1134"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£116,290</w:t>
            </w:r>
          </w:p>
        </w:tc>
        <w:tc>
          <w:tcPr>
            <w:tcW w:w="3827"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Education Welfare Officer employed to support with home visits, attendance surgeries, meetings and support for school in addressing students with poor attendance.</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Service Level Agreement</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Capacity for form time in secondary and 50% of salary for AHOY</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10% of secondary staff time for morning registration</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Family Support Worker</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Rewards – HOH</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Inclusion Team – Home Visits</w:t>
            </w:r>
          </w:p>
        </w:tc>
        <w:tc>
          <w:tcPr>
            <w:tcW w:w="3686" w:type="dxa"/>
          </w:tcPr>
          <w:p w:rsidR="00E83645" w:rsidRDefault="00E83645" w:rsidP="00E83645">
            <w:pPr>
              <w:spacing w:after="0" w:line="240" w:lineRule="auto"/>
              <w:jc w:val="center"/>
              <w:rPr>
                <w:rFonts w:ascii="Gill Sans MT" w:eastAsiaTheme="minorHAnsi" w:hAnsi="Gill Sans MT" w:cstheme="minorBidi"/>
              </w:rPr>
            </w:pPr>
            <w:r w:rsidRPr="00C8135C">
              <w:rPr>
                <w:rFonts w:ascii="Gill Sans MT" w:eastAsiaTheme="minorHAnsi" w:hAnsi="Gill Sans MT" w:cstheme="minorBidi"/>
              </w:rPr>
              <w:t>Development of Family Support Worker role</w:t>
            </w:r>
            <w:r>
              <w:rPr>
                <w:rFonts w:ascii="Gill Sans MT" w:eastAsiaTheme="minorHAnsi" w:hAnsi="Gill Sans MT" w:cstheme="minorBidi"/>
              </w:rPr>
              <w:t>.</w:t>
            </w:r>
          </w:p>
          <w:p w:rsidR="00E83645" w:rsidRPr="00C8135C" w:rsidRDefault="00E83645" w:rsidP="00E83645">
            <w:pPr>
              <w:spacing w:after="0" w:line="240" w:lineRule="auto"/>
              <w:jc w:val="center"/>
              <w:rPr>
                <w:rFonts w:ascii="Gill Sans MT" w:eastAsiaTheme="minorHAnsi" w:hAnsi="Gill Sans MT" w:cstheme="minorBidi"/>
              </w:rPr>
            </w:pPr>
          </w:p>
          <w:p w:rsidR="00E83645" w:rsidRDefault="00E83645" w:rsidP="00E83645">
            <w:pPr>
              <w:spacing w:after="0" w:line="240" w:lineRule="auto"/>
              <w:jc w:val="center"/>
              <w:rPr>
                <w:rFonts w:ascii="Gill Sans MT" w:eastAsiaTheme="minorHAnsi" w:hAnsi="Gill Sans MT" w:cstheme="minorBidi"/>
              </w:rPr>
            </w:pPr>
            <w:r w:rsidRPr="00C8135C">
              <w:rPr>
                <w:rFonts w:ascii="Gill Sans MT" w:eastAsiaTheme="minorHAnsi" w:hAnsi="Gill Sans MT" w:cstheme="minorBidi"/>
              </w:rPr>
              <w:t>Increase accountability of class teachers to monitor specific pupils for PA and punctuality</w:t>
            </w:r>
          </w:p>
          <w:p w:rsidR="00E83645" w:rsidRPr="00C8135C" w:rsidRDefault="00E83645" w:rsidP="00E83645">
            <w:pPr>
              <w:spacing w:after="0" w:line="240" w:lineRule="auto"/>
              <w:jc w:val="center"/>
              <w:rPr>
                <w:rFonts w:ascii="Gill Sans MT" w:eastAsiaTheme="minorHAnsi" w:hAnsi="Gill Sans MT" w:cstheme="minorBidi"/>
              </w:rPr>
            </w:pPr>
          </w:p>
          <w:p w:rsidR="00E83645" w:rsidRDefault="00E83645" w:rsidP="00E83645">
            <w:pPr>
              <w:spacing w:after="0" w:line="240" w:lineRule="auto"/>
              <w:jc w:val="center"/>
              <w:rPr>
                <w:rFonts w:ascii="Gill Sans MT" w:eastAsiaTheme="minorHAnsi" w:hAnsi="Gill Sans MT" w:cstheme="minorBidi"/>
              </w:rPr>
            </w:pPr>
            <w:r w:rsidRPr="00C8135C">
              <w:rPr>
                <w:rFonts w:ascii="Gill Sans MT" w:eastAsiaTheme="minorHAnsi" w:hAnsi="Gill Sans MT" w:cstheme="minorBidi"/>
              </w:rPr>
              <w:t>Improve the process/procedure of catch-up sessions for absent and late pupils</w:t>
            </w:r>
          </w:p>
          <w:p w:rsidR="00E83645" w:rsidRPr="00C8135C" w:rsidRDefault="00E83645" w:rsidP="00E83645">
            <w:pPr>
              <w:spacing w:after="0" w:line="240" w:lineRule="auto"/>
              <w:jc w:val="center"/>
              <w:rPr>
                <w:rFonts w:ascii="Gill Sans MT" w:eastAsiaTheme="minorHAnsi" w:hAnsi="Gill Sans MT" w:cstheme="minorBidi"/>
              </w:rPr>
            </w:pPr>
          </w:p>
          <w:p w:rsidR="00E83645" w:rsidRPr="00C8135C" w:rsidRDefault="00E83645" w:rsidP="00E83645">
            <w:pPr>
              <w:spacing w:after="0" w:line="0" w:lineRule="atLeast"/>
              <w:ind w:left="80"/>
              <w:jc w:val="center"/>
              <w:rPr>
                <w:rFonts w:ascii="Gill Sans MT" w:hAnsi="Gill Sans MT"/>
                <w:color w:val="0D0D0D"/>
                <w:lang w:eastAsia="en-GB"/>
              </w:rPr>
            </w:pPr>
            <w:r w:rsidRPr="00C8135C">
              <w:rPr>
                <w:rFonts w:ascii="Gill Sans MT" w:eastAsiaTheme="minorHAnsi" w:hAnsi="Gill Sans MT" w:cstheme="minorBidi"/>
              </w:rPr>
              <w:t>(EEF Guide to the Pupil Premium 2019 and closing the attainment gap-lessons learned)</w:t>
            </w:r>
          </w:p>
        </w:tc>
        <w:tc>
          <w:tcPr>
            <w:tcW w:w="1559"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HTO</w:t>
            </w:r>
          </w:p>
        </w:tc>
        <w:tc>
          <w:tcPr>
            <w:tcW w:w="1674" w:type="dxa"/>
          </w:tcPr>
          <w:p w:rsidR="00E83645" w:rsidRPr="00C8135C" w:rsidRDefault="00E83645" w:rsidP="00E83645">
            <w:pPr>
              <w:pStyle w:val="NoSpacing"/>
              <w:jc w:val="center"/>
              <w:rPr>
                <w:rFonts w:ascii="Gill Sans MT" w:hAnsi="Gill Sans MT"/>
              </w:rPr>
            </w:pPr>
            <w:r w:rsidRPr="00C8135C">
              <w:rPr>
                <w:rFonts w:ascii="Gill Sans MT" w:hAnsi="Gill Sans MT"/>
              </w:rPr>
              <w:t>To continue to use the detailed systems of tracking and monitoring data on attendance to identify trends and needs.</w:t>
            </w:r>
          </w:p>
          <w:p w:rsidR="00E83645" w:rsidRPr="00C8135C" w:rsidRDefault="00E83645" w:rsidP="00E83645">
            <w:pPr>
              <w:pStyle w:val="NoSpacing"/>
              <w:jc w:val="center"/>
              <w:rPr>
                <w:rFonts w:ascii="Gill Sans MT" w:hAnsi="Gill Sans MT"/>
              </w:rPr>
            </w:pPr>
            <w:r w:rsidRPr="00C8135C">
              <w:rPr>
                <w:rFonts w:ascii="Gill Sans MT" w:hAnsi="Gill Sans MT"/>
              </w:rPr>
              <w:t>To receive qualitative and quantitative reports from staff about impact of strategies employed.</w:t>
            </w:r>
          </w:p>
          <w:p w:rsidR="00E83645" w:rsidRPr="00C8135C" w:rsidRDefault="00E83645" w:rsidP="00E83645">
            <w:pPr>
              <w:widowControl w:val="0"/>
              <w:autoSpaceDE w:val="0"/>
              <w:autoSpaceDN w:val="0"/>
              <w:adjustRightInd w:val="0"/>
              <w:spacing w:before="14"/>
              <w:ind w:right="-20"/>
              <w:jc w:val="center"/>
              <w:rPr>
                <w:rFonts w:ascii="Gill Sans MT" w:hAnsi="Gill Sans MT" w:cstheme="minorHAnsi"/>
                <w:b/>
                <w:bCs/>
                <w:color w:val="104F75"/>
                <w:sz w:val="32"/>
                <w:szCs w:val="24"/>
                <w:u w:val="single"/>
              </w:rPr>
            </w:pPr>
            <w:r w:rsidRPr="00C8135C">
              <w:rPr>
                <w:rFonts w:ascii="Gill Sans MT" w:hAnsi="Gill Sans MT"/>
              </w:rPr>
              <w:t xml:space="preserve">Through monitoring of pupils work to establish how effective catch-up sessions are at ensuring gaps in learning are addressed and contributing to </w:t>
            </w:r>
            <w:r w:rsidRPr="00C8135C">
              <w:rPr>
                <w:rFonts w:ascii="Gill Sans MT" w:hAnsi="Gill Sans MT"/>
              </w:rPr>
              <w:lastRenderedPageBreak/>
              <w:t>progress.</w:t>
            </w:r>
          </w:p>
        </w:tc>
      </w:tr>
      <w:tr w:rsidR="00E83645" w:rsidTr="00E83645">
        <w:trPr>
          <w:jc w:val="center"/>
        </w:trPr>
        <w:tc>
          <w:tcPr>
            <w:tcW w:w="3549" w:type="dxa"/>
          </w:tcPr>
          <w:p w:rsidR="00E83645" w:rsidRDefault="00E83645" w:rsidP="00E83645">
            <w:pPr>
              <w:spacing w:after="0" w:line="0" w:lineRule="atLeast"/>
              <w:jc w:val="center"/>
              <w:rPr>
                <w:rFonts w:ascii="Gill Sans MT" w:hAnsi="Gill Sans MT"/>
                <w:w w:val="99"/>
                <w:lang w:eastAsia="en-GB"/>
              </w:rPr>
            </w:pPr>
            <w:r>
              <w:rPr>
                <w:rFonts w:ascii="Gill Sans MT" w:hAnsi="Gill Sans MT"/>
                <w:b/>
                <w:lang w:eastAsia="en-GB"/>
              </w:rPr>
              <w:lastRenderedPageBreak/>
              <w:t>C.</w:t>
            </w:r>
            <w:r>
              <w:rPr>
                <w:rFonts w:ascii="Gill Sans MT" w:hAnsi="Gill Sans MT"/>
                <w:b/>
                <w:w w:val="99"/>
                <w:lang w:eastAsia="en-GB"/>
              </w:rPr>
              <w:t xml:space="preserve"> Aspirations</w:t>
            </w:r>
          </w:p>
          <w:p w:rsidR="00E83645" w:rsidRPr="006C4D27" w:rsidRDefault="00E83645" w:rsidP="00E83645">
            <w:pPr>
              <w:spacing w:after="0" w:line="240" w:lineRule="auto"/>
              <w:jc w:val="center"/>
              <w:rPr>
                <w:rFonts w:ascii="Gill Sans MT" w:eastAsiaTheme="minorHAnsi" w:hAnsi="Gill Sans MT" w:cstheme="minorBidi"/>
              </w:rPr>
            </w:pPr>
            <w:r w:rsidRPr="006C4D27">
              <w:rPr>
                <w:rFonts w:ascii="Gill Sans MT" w:eastAsiaTheme="minorHAnsi" w:hAnsi="Gill Sans MT" w:cstheme="minorBidi"/>
              </w:rPr>
              <w:t>To ensure that all pupils, especially PP pupils have opportunities to reach their potential, especially HAP.</w:t>
            </w:r>
          </w:p>
          <w:p w:rsidR="00E83645" w:rsidRDefault="00E83645" w:rsidP="00E83645">
            <w:pPr>
              <w:spacing w:after="0" w:line="0" w:lineRule="atLeast"/>
              <w:jc w:val="center"/>
              <w:rPr>
                <w:rFonts w:ascii="Gill Sans MT" w:hAnsi="Gill Sans MT"/>
                <w:b/>
                <w:lang w:eastAsia="en-GB"/>
              </w:rPr>
            </w:pPr>
          </w:p>
        </w:tc>
        <w:tc>
          <w:tcPr>
            <w:tcW w:w="1134" w:type="dxa"/>
          </w:tcPr>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£60,839</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3827"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Additional capacity at tutor time for support staff to work with PP students to raise aspirations and focus on improving attendance and punctuality. This will also help provide additional academic mentoring for key students.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CIAG (EBP) money / WEX / Transition Trips / Visits</w:t>
            </w: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 xml:space="preserve">TA support </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Brilliant Club</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Student Leadership</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sidRPr="00556574">
              <w:rPr>
                <w:rFonts w:ascii="Gill Sans MT" w:hAnsi="Gill Sans MT"/>
                <w:lang w:eastAsia="en-GB"/>
              </w:rPr>
              <w:t xml:space="preserve">More Able </w:t>
            </w:r>
            <w:r>
              <w:rPr>
                <w:rFonts w:ascii="Gill Sans MT" w:hAnsi="Gill Sans MT"/>
                <w:lang w:eastAsia="en-GB"/>
              </w:rPr>
              <w:t xml:space="preserve">Primary </w:t>
            </w:r>
            <w:r w:rsidRPr="00556574">
              <w:rPr>
                <w:rFonts w:ascii="Gill Sans MT" w:hAnsi="Gill Sans MT"/>
                <w:lang w:eastAsia="en-GB"/>
              </w:rPr>
              <w:t>Maths</w:t>
            </w:r>
            <w:r w:rsidR="006076E1">
              <w:rPr>
                <w:rFonts w:ascii="Gill Sans MT" w:hAnsi="Gill Sans MT"/>
                <w:lang w:eastAsia="en-GB"/>
              </w:rPr>
              <w:t xml:space="preserve"> Intervention</w:t>
            </w:r>
          </w:p>
          <w:p w:rsidR="006076E1" w:rsidRDefault="006076E1" w:rsidP="00E83645">
            <w:pPr>
              <w:spacing w:after="0" w:line="0" w:lineRule="atLeast"/>
              <w:jc w:val="center"/>
              <w:rPr>
                <w:rFonts w:ascii="Gill Sans MT" w:hAnsi="Gill Sans MT"/>
                <w:lang w:eastAsia="en-GB"/>
              </w:rPr>
            </w:pPr>
          </w:p>
          <w:p w:rsidR="006076E1" w:rsidRDefault="006076E1" w:rsidP="00E83645">
            <w:pPr>
              <w:spacing w:after="0" w:line="0" w:lineRule="atLeast"/>
              <w:jc w:val="center"/>
              <w:rPr>
                <w:rFonts w:ascii="Gill Sans MT" w:hAnsi="Gill Sans MT"/>
                <w:lang w:eastAsia="en-GB"/>
              </w:rPr>
            </w:pPr>
          </w:p>
          <w:p w:rsidR="006076E1" w:rsidRDefault="006076E1" w:rsidP="00E83645">
            <w:pPr>
              <w:spacing w:after="0" w:line="0" w:lineRule="atLeast"/>
              <w:jc w:val="center"/>
              <w:rPr>
                <w:rFonts w:ascii="Gill Sans MT" w:hAnsi="Gill Sans MT"/>
                <w:lang w:eastAsia="en-GB"/>
              </w:rPr>
            </w:pPr>
          </w:p>
        </w:tc>
        <w:tc>
          <w:tcPr>
            <w:tcW w:w="3686" w:type="dxa"/>
          </w:tcPr>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Pupils attain more highly, especially those who are PP/ HAP and PP/MAP.</w:t>
            </w: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(Potential for Success Sutton Trust)</w:t>
            </w:r>
          </w:p>
          <w:p w:rsidR="00E83645" w:rsidRDefault="00E83645" w:rsidP="00E83645">
            <w:pPr>
              <w:spacing w:after="0" w:line="0" w:lineRule="atLeast"/>
              <w:jc w:val="center"/>
              <w:rPr>
                <w:rFonts w:ascii="Gill Sans MT" w:hAnsi="Gill Sans MT"/>
                <w:color w:val="0D0D0D"/>
                <w:lang w:eastAsia="en-GB"/>
              </w:rPr>
            </w:pPr>
            <w:r w:rsidRPr="00A32E3F">
              <w:rPr>
                <w:rFonts w:ascii="Gill Sans MT" w:eastAsiaTheme="minorHAnsi" w:hAnsi="Gill Sans MT" w:cstheme="minorBidi"/>
              </w:rPr>
              <w:t>Pupils acquire a wider life skill set which is transferable to the wider world (EEF closing the  attainment gap-lessons learned)</w:t>
            </w:r>
          </w:p>
        </w:tc>
        <w:tc>
          <w:tcPr>
            <w:tcW w:w="1559"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Class Teachers/ Progress Leaders</w:t>
            </w: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Progress Tutors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1674" w:type="dxa"/>
          </w:tcPr>
          <w:p w:rsidR="00E83645" w:rsidRPr="00A32E3F" w:rsidRDefault="00E83645" w:rsidP="00E83645">
            <w:pPr>
              <w:pStyle w:val="NoSpacing"/>
              <w:jc w:val="center"/>
              <w:rPr>
                <w:rFonts w:ascii="Gill Sans MT" w:hAnsi="Gill Sans MT"/>
              </w:rPr>
            </w:pPr>
            <w:r w:rsidRPr="00A32E3F">
              <w:rPr>
                <w:rFonts w:ascii="Gill Sans MT" w:hAnsi="Gill Sans MT"/>
              </w:rPr>
              <w:t>Analysis of the outcomes for pupils with different PAG and other needs including PP</w:t>
            </w:r>
          </w:p>
          <w:p w:rsidR="00E83645" w:rsidRPr="00A32E3F" w:rsidRDefault="00E83645" w:rsidP="00E83645">
            <w:pPr>
              <w:widowControl w:val="0"/>
              <w:autoSpaceDE w:val="0"/>
              <w:autoSpaceDN w:val="0"/>
              <w:adjustRightInd w:val="0"/>
              <w:spacing w:before="14"/>
              <w:ind w:right="-20"/>
              <w:jc w:val="center"/>
              <w:rPr>
                <w:rFonts w:ascii="Gill Sans MT" w:hAnsi="Gill Sans MT" w:cstheme="minorHAnsi"/>
                <w:b/>
                <w:bCs/>
                <w:color w:val="104F75"/>
                <w:sz w:val="32"/>
                <w:szCs w:val="24"/>
                <w:u w:val="single"/>
              </w:rPr>
            </w:pPr>
            <w:r w:rsidRPr="00A32E3F">
              <w:rPr>
                <w:rFonts w:ascii="Gill Sans MT" w:hAnsi="Gill Sans MT"/>
              </w:rPr>
              <w:t>Observations of pupils in different situations to observe application of wider skills.</w:t>
            </w:r>
          </w:p>
        </w:tc>
      </w:tr>
      <w:tr w:rsidR="00E83645" w:rsidTr="00E83645">
        <w:trPr>
          <w:jc w:val="center"/>
        </w:trPr>
        <w:tc>
          <w:tcPr>
            <w:tcW w:w="3549" w:type="dxa"/>
          </w:tcPr>
          <w:p w:rsidR="00E83645" w:rsidRDefault="00E83645" w:rsidP="00E83645">
            <w:pPr>
              <w:spacing w:after="0" w:line="0" w:lineRule="atLeast"/>
              <w:jc w:val="center"/>
              <w:rPr>
                <w:rFonts w:ascii="Gill Sans MT" w:hAnsi="Gill Sans MT"/>
                <w:b/>
                <w:lang w:eastAsia="en-GB"/>
              </w:rPr>
            </w:pPr>
            <w:r>
              <w:rPr>
                <w:rFonts w:ascii="Gill Sans MT" w:hAnsi="Gill Sans MT"/>
                <w:b/>
                <w:lang w:eastAsia="en-GB"/>
              </w:rPr>
              <w:t>D. Behaviour and Attitude to Learning</w:t>
            </w:r>
          </w:p>
          <w:p w:rsidR="00E83645" w:rsidRDefault="00E83645" w:rsidP="00E83645">
            <w:pPr>
              <w:spacing w:after="0" w:line="0" w:lineRule="atLeast"/>
              <w:jc w:val="center"/>
              <w:rPr>
                <w:rFonts w:ascii="Gill Sans MT" w:hAnsi="Gill Sans MT"/>
                <w:b/>
                <w:lang w:eastAsia="en-GB"/>
              </w:rPr>
            </w:pPr>
          </w:p>
          <w:p w:rsidR="00E83645"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To ensure consistency in behaviour across school. To reduce the incidents of behaviour and internal exclusion and FTE further.</w:t>
            </w:r>
          </w:p>
          <w:p w:rsidR="00A72C91" w:rsidRPr="00A32E3F" w:rsidRDefault="00A72C91" w:rsidP="00E83645">
            <w:pPr>
              <w:spacing w:after="0" w:line="240" w:lineRule="auto"/>
              <w:jc w:val="center"/>
              <w:rPr>
                <w:rFonts w:ascii="Gill Sans MT" w:eastAsiaTheme="minorHAnsi" w:hAnsi="Gill Sans MT" w:cstheme="minorBidi"/>
              </w:rPr>
            </w:pP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To improve pupils’ attitudes to learning</w:t>
            </w:r>
          </w:p>
          <w:p w:rsidR="00E83645" w:rsidRDefault="00E83645" w:rsidP="00E83645">
            <w:pPr>
              <w:spacing w:after="0" w:line="0" w:lineRule="atLeast"/>
              <w:jc w:val="center"/>
              <w:rPr>
                <w:rFonts w:ascii="Gill Sans MT" w:hAnsi="Gill Sans MT"/>
                <w:b/>
                <w:lang w:eastAsia="en-GB"/>
              </w:rPr>
            </w:pPr>
          </w:p>
        </w:tc>
        <w:tc>
          <w:tcPr>
            <w:tcW w:w="1134"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£59,821</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£25,000</w:t>
            </w:r>
          </w:p>
        </w:tc>
        <w:tc>
          <w:tcPr>
            <w:tcW w:w="3827"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Progress Leader / AHOY</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Assistant Designated Teacher for CiC</w:t>
            </w: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 SENCO</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 PEP responsibility / Learning Mentor Wage</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 xml:space="preserve">Alternative Provision </w:t>
            </w:r>
          </w:p>
        </w:tc>
        <w:tc>
          <w:tcPr>
            <w:tcW w:w="3686" w:type="dxa"/>
          </w:tcPr>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The proportion of FTE decreases. The incidents of internal behaviour incidents decrease.</w:t>
            </w: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Staff use a variety of teaching strategies, as a result of CPD on meta-cognition, to enable pupils to increase their engagement in lessons and therefore their attitudes to learning</w:t>
            </w: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Pupils demonstrate in practice</w:t>
            </w:r>
          </w:p>
          <w:p w:rsidR="00E83645" w:rsidRPr="00A32E3F" w:rsidRDefault="00E83645" w:rsidP="00E83645">
            <w:pPr>
              <w:spacing w:after="0" w:line="240" w:lineRule="auto"/>
              <w:jc w:val="center"/>
              <w:rPr>
                <w:rFonts w:ascii="Gill Sans MT" w:eastAsiaTheme="minorHAnsi" w:hAnsi="Gill Sans MT" w:cstheme="minorBidi"/>
              </w:rPr>
            </w:pP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Metacognition/Growth Mind set (EEF high impact, very low cost)</w:t>
            </w:r>
          </w:p>
          <w:p w:rsidR="00E83645" w:rsidRPr="00A32E3F" w:rsidRDefault="00E83645" w:rsidP="00E83645">
            <w:pPr>
              <w:spacing w:after="0" w:line="240" w:lineRule="auto"/>
              <w:jc w:val="center"/>
              <w:rPr>
                <w:rFonts w:ascii="Gill Sans MT" w:eastAsiaTheme="minorHAnsi" w:hAnsi="Gill Sans MT" w:cstheme="minorBidi"/>
              </w:rPr>
            </w:pPr>
          </w:p>
          <w:p w:rsidR="00E83645"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Year Group meetings to support staff and</w:t>
            </w:r>
            <w:r w:rsidR="00E114FB">
              <w:rPr>
                <w:rFonts w:ascii="Gill Sans MT" w:eastAsiaTheme="minorHAnsi" w:hAnsi="Gill Sans MT" w:cstheme="minorBidi"/>
              </w:rPr>
              <w:t xml:space="preserve"> enable them to </w:t>
            </w:r>
            <w:r w:rsidR="00A72C91">
              <w:rPr>
                <w:rFonts w:ascii="Gill Sans MT" w:eastAsiaTheme="minorHAnsi" w:hAnsi="Gill Sans MT" w:cstheme="minorBidi"/>
              </w:rPr>
              <w:t>manage student behaviour more effectively.</w:t>
            </w:r>
          </w:p>
          <w:p w:rsidR="00E114FB" w:rsidRPr="00A32E3F" w:rsidRDefault="00E114FB" w:rsidP="00A72C91">
            <w:pPr>
              <w:spacing w:after="0" w:line="240" w:lineRule="auto"/>
              <w:rPr>
                <w:rFonts w:ascii="Gill Sans MT" w:eastAsiaTheme="minorHAnsi" w:hAnsi="Gill Sans MT" w:cstheme="minorBidi"/>
              </w:rPr>
            </w:pP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Internal exclusion process</w:t>
            </w:r>
          </w:p>
          <w:p w:rsidR="00E83645" w:rsidRPr="00A32E3F" w:rsidRDefault="00E83645" w:rsidP="00E83645">
            <w:pPr>
              <w:spacing w:after="0" w:line="240" w:lineRule="auto"/>
              <w:jc w:val="center"/>
              <w:rPr>
                <w:rFonts w:ascii="Gill Sans MT" w:eastAsiaTheme="minorHAnsi" w:hAnsi="Gill Sans MT" w:cstheme="minorBidi"/>
              </w:rPr>
            </w:pPr>
            <w:r w:rsidRPr="00A32E3F">
              <w:rPr>
                <w:rFonts w:ascii="Gill Sans MT" w:eastAsiaTheme="minorHAnsi" w:hAnsi="Gill Sans MT" w:cstheme="minorBidi"/>
              </w:rPr>
              <w:t>(EEF Guide to the Pupil Premium 2019)</w:t>
            </w:r>
          </w:p>
          <w:p w:rsidR="00E83645" w:rsidRDefault="00E83645" w:rsidP="00E83645">
            <w:pPr>
              <w:spacing w:after="0" w:line="0" w:lineRule="atLeast"/>
              <w:ind w:left="80"/>
              <w:jc w:val="center"/>
              <w:rPr>
                <w:rFonts w:ascii="Gill Sans MT" w:hAnsi="Gill Sans MT"/>
                <w:color w:val="0D0D0D"/>
                <w:lang w:eastAsia="en-GB"/>
              </w:rPr>
            </w:pPr>
          </w:p>
          <w:p w:rsidR="00E83645" w:rsidRDefault="00E83645" w:rsidP="00E83645">
            <w:pPr>
              <w:spacing w:after="0" w:line="0" w:lineRule="atLeast"/>
              <w:ind w:left="80"/>
              <w:jc w:val="center"/>
              <w:rPr>
                <w:rFonts w:ascii="Gill Sans MT" w:hAnsi="Gill Sans MT"/>
                <w:color w:val="0D0D0D"/>
                <w:lang w:eastAsia="en-GB"/>
              </w:rPr>
            </w:pPr>
          </w:p>
        </w:tc>
        <w:tc>
          <w:tcPr>
            <w:tcW w:w="1559"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MPT</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tc>
        <w:tc>
          <w:tcPr>
            <w:tcW w:w="1674" w:type="dxa"/>
          </w:tcPr>
          <w:p w:rsidR="00E83645" w:rsidRPr="003943FE" w:rsidRDefault="00E83645" w:rsidP="00E83645">
            <w:pPr>
              <w:spacing w:after="0" w:line="0" w:lineRule="atLeast"/>
              <w:jc w:val="center"/>
              <w:rPr>
                <w:rFonts w:ascii="Gill Sans MT" w:hAnsi="Gill Sans MT"/>
                <w:lang w:eastAsia="en-GB"/>
              </w:rPr>
            </w:pPr>
            <w:r w:rsidRPr="003943FE">
              <w:rPr>
                <w:rFonts w:ascii="Gill Sans MT" w:hAnsi="Gill Sans MT"/>
                <w:lang w:eastAsia="en-GB"/>
              </w:rPr>
              <w:t>On-going</w:t>
            </w:r>
          </w:p>
          <w:p w:rsidR="00E83645" w:rsidRPr="003943FE" w:rsidRDefault="00E83645" w:rsidP="00E83645">
            <w:pPr>
              <w:spacing w:after="0" w:line="0" w:lineRule="atLeast"/>
              <w:jc w:val="center"/>
              <w:rPr>
                <w:rFonts w:ascii="Gill Sans MT" w:hAnsi="Gill Sans MT"/>
                <w:lang w:eastAsia="en-GB"/>
              </w:rPr>
            </w:pPr>
          </w:p>
          <w:p w:rsidR="00E83645" w:rsidRPr="003943FE" w:rsidRDefault="00E83645" w:rsidP="00E83645">
            <w:pPr>
              <w:spacing w:after="0" w:line="0" w:lineRule="atLeast"/>
              <w:jc w:val="center"/>
              <w:rPr>
                <w:rFonts w:ascii="Gill Sans MT" w:hAnsi="Gill Sans MT"/>
                <w:lang w:eastAsia="en-GB"/>
              </w:rPr>
            </w:pPr>
            <w:r w:rsidRPr="003943FE">
              <w:rPr>
                <w:rFonts w:ascii="Gill Sans MT" w:hAnsi="Gill Sans MT"/>
                <w:lang w:eastAsia="en-GB"/>
              </w:rPr>
              <w:t>Termly CiC Report</w:t>
            </w:r>
          </w:p>
          <w:p w:rsidR="00E83645" w:rsidRPr="003943FE" w:rsidRDefault="00E83645" w:rsidP="00E83645">
            <w:pPr>
              <w:spacing w:after="0" w:line="0" w:lineRule="atLeast"/>
              <w:jc w:val="center"/>
              <w:rPr>
                <w:rFonts w:ascii="Gill Sans MT" w:hAnsi="Gill Sans MT"/>
                <w:lang w:eastAsia="en-GB"/>
              </w:rPr>
            </w:pPr>
          </w:p>
          <w:p w:rsidR="00E83645" w:rsidRPr="003943FE" w:rsidRDefault="00E83645" w:rsidP="00E83645">
            <w:pPr>
              <w:spacing w:after="0" w:line="240" w:lineRule="auto"/>
              <w:jc w:val="center"/>
              <w:rPr>
                <w:rFonts w:ascii="Gill Sans MT" w:eastAsiaTheme="minorHAnsi" w:hAnsi="Gill Sans MT" w:cstheme="minorBidi"/>
              </w:rPr>
            </w:pPr>
            <w:r w:rsidRPr="003943FE">
              <w:rPr>
                <w:rFonts w:ascii="Gill Sans MT" w:eastAsiaTheme="minorHAnsi" w:hAnsi="Gill Sans MT" w:cstheme="minorBidi"/>
              </w:rPr>
              <w:t>Data analysis of FTE and behaviour incidents decreases. Tracking of pupils who use in-school exclusion provision is decreased and ‘re-offenders’ are reduced.</w:t>
            </w:r>
          </w:p>
          <w:p w:rsidR="00E83645" w:rsidRPr="003943FE" w:rsidRDefault="00E83645" w:rsidP="00E83645">
            <w:pPr>
              <w:spacing w:after="0" w:line="240" w:lineRule="auto"/>
              <w:jc w:val="center"/>
              <w:rPr>
                <w:rFonts w:ascii="Gill Sans MT" w:eastAsiaTheme="minorHAnsi" w:hAnsi="Gill Sans MT" w:cstheme="minorBidi"/>
              </w:rPr>
            </w:pPr>
          </w:p>
          <w:p w:rsidR="00E83645" w:rsidRPr="003943FE" w:rsidRDefault="00E83645" w:rsidP="00E83645">
            <w:pPr>
              <w:spacing w:after="0" w:line="0" w:lineRule="atLeast"/>
              <w:jc w:val="center"/>
              <w:rPr>
                <w:rFonts w:ascii="Gill Sans MT" w:hAnsi="Gill Sans MT"/>
                <w:lang w:eastAsia="en-GB"/>
              </w:rPr>
            </w:pPr>
            <w:r w:rsidRPr="003943FE">
              <w:rPr>
                <w:rFonts w:ascii="Gill Sans MT" w:eastAsiaTheme="minorHAnsi" w:hAnsi="Gill Sans MT" w:cstheme="minorBidi"/>
              </w:rPr>
              <w:t>Through observations pupils are better equipped to manage their own learning as a result of teachers adapting their teaching strategies.</w:t>
            </w:r>
          </w:p>
        </w:tc>
      </w:tr>
      <w:tr w:rsidR="00E83645" w:rsidTr="00E83645">
        <w:trPr>
          <w:trHeight w:val="1675"/>
          <w:jc w:val="center"/>
        </w:trPr>
        <w:tc>
          <w:tcPr>
            <w:tcW w:w="3549" w:type="dxa"/>
          </w:tcPr>
          <w:p w:rsidR="00E83645" w:rsidRDefault="00E83645" w:rsidP="00E83645">
            <w:pPr>
              <w:spacing w:after="0" w:line="0" w:lineRule="atLeast"/>
              <w:jc w:val="center"/>
              <w:rPr>
                <w:rFonts w:ascii="Gill Sans MT" w:hAnsi="Gill Sans MT"/>
                <w:lang w:eastAsia="en-GB"/>
              </w:rPr>
            </w:pPr>
            <w:r>
              <w:rPr>
                <w:rFonts w:ascii="Gill Sans MT" w:hAnsi="Gill Sans MT"/>
                <w:b/>
                <w:lang w:eastAsia="en-GB"/>
              </w:rPr>
              <w:t>E. Wider Outcomes</w:t>
            </w:r>
          </w:p>
          <w:p w:rsidR="00E83645" w:rsidRDefault="00E83645" w:rsidP="00E83645">
            <w:pPr>
              <w:spacing w:after="0" w:line="0" w:lineRule="atLeast"/>
              <w:jc w:val="center"/>
              <w:rPr>
                <w:rFonts w:ascii="Gill Sans MT" w:hAnsi="Gill Sans MT"/>
                <w:b/>
                <w:lang w:eastAsia="en-GB"/>
              </w:rPr>
            </w:pPr>
            <w:r w:rsidRPr="003943FE">
              <w:rPr>
                <w:rFonts w:ascii="Gill Sans MT" w:hAnsi="Gill Sans MT"/>
              </w:rPr>
              <w:t>To ensure that the quality of the wider opportunities is consistent and supports a varied and wide range of pupils, especially those with PP</w:t>
            </w:r>
          </w:p>
        </w:tc>
        <w:tc>
          <w:tcPr>
            <w:tcW w:w="1134"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£500</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£1000</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£16,439</w:t>
            </w:r>
          </w:p>
          <w:p w:rsidR="00E83645" w:rsidRDefault="00E83645" w:rsidP="00E83645">
            <w:pPr>
              <w:spacing w:after="0" w:line="0" w:lineRule="atLeast"/>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£25,000</w:t>
            </w:r>
          </w:p>
        </w:tc>
        <w:tc>
          <w:tcPr>
            <w:tcW w:w="3827"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lastRenderedPageBreak/>
              <w:t>Uniform, transport and curriculum supplies for students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School trips and experiential learning opportunities.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Peripatetic music tuition</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rPr>
                <w:rFonts w:ascii="Gill Sans MT" w:hAnsi="Gill Sans MT"/>
                <w:highlight w:val="yellow"/>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KS and Faculty Bids</w:t>
            </w:r>
          </w:p>
        </w:tc>
        <w:tc>
          <w:tcPr>
            <w:tcW w:w="3686"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lastRenderedPageBreak/>
              <w:t>KS / Faculty Bids</w:t>
            </w:r>
          </w:p>
        </w:tc>
        <w:tc>
          <w:tcPr>
            <w:tcW w:w="1559" w:type="dxa"/>
          </w:tcPr>
          <w:p w:rsidR="00E83645" w:rsidRDefault="00E83645" w:rsidP="00E83645">
            <w:pPr>
              <w:spacing w:after="0" w:line="0" w:lineRule="atLeast"/>
              <w:jc w:val="center"/>
              <w:rPr>
                <w:rFonts w:ascii="Gill Sans MT" w:hAnsi="Gill Sans MT"/>
                <w:lang w:eastAsia="en-GB"/>
              </w:rPr>
            </w:pPr>
            <w:r>
              <w:rPr>
                <w:rFonts w:ascii="Gill Sans MT" w:hAnsi="Gill Sans MT"/>
                <w:lang w:eastAsia="en-GB"/>
              </w:rPr>
              <w:t>TMS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TMS</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BVN</w:t>
            </w:r>
          </w:p>
          <w:p w:rsidR="00E83645" w:rsidRDefault="00E83645" w:rsidP="00E83645">
            <w:pPr>
              <w:spacing w:after="0" w:line="0" w:lineRule="atLeast"/>
              <w:jc w:val="center"/>
              <w:rPr>
                <w:rFonts w:ascii="Gill Sans MT" w:hAnsi="Gill Sans MT"/>
                <w:lang w:eastAsia="en-GB"/>
              </w:rPr>
            </w:pPr>
          </w:p>
          <w:p w:rsidR="00E83645" w:rsidRDefault="00E83645" w:rsidP="00E83645">
            <w:pPr>
              <w:spacing w:after="0" w:line="0" w:lineRule="atLeast"/>
              <w:rPr>
                <w:rFonts w:ascii="Gill Sans MT" w:hAnsi="Gill Sans MT"/>
                <w:lang w:eastAsia="en-GB"/>
              </w:rPr>
            </w:pPr>
          </w:p>
          <w:p w:rsidR="00E83645" w:rsidRDefault="00E83645" w:rsidP="00E83645">
            <w:pPr>
              <w:spacing w:after="0" w:line="0" w:lineRule="atLeast"/>
              <w:jc w:val="center"/>
              <w:rPr>
                <w:rFonts w:ascii="Gill Sans MT" w:hAnsi="Gill Sans MT"/>
                <w:lang w:eastAsia="en-GB"/>
              </w:rPr>
            </w:pPr>
            <w:r>
              <w:rPr>
                <w:rFonts w:ascii="Gill Sans MT" w:hAnsi="Gill Sans MT"/>
                <w:lang w:eastAsia="en-GB"/>
              </w:rPr>
              <w:t>TMS/KNY</w:t>
            </w:r>
          </w:p>
        </w:tc>
        <w:tc>
          <w:tcPr>
            <w:tcW w:w="1674" w:type="dxa"/>
          </w:tcPr>
          <w:p w:rsidR="00E83645" w:rsidRPr="003943FE" w:rsidRDefault="00E83645" w:rsidP="00E83645">
            <w:pPr>
              <w:spacing w:after="0" w:line="0" w:lineRule="atLeast"/>
              <w:jc w:val="center"/>
              <w:rPr>
                <w:rFonts w:ascii="Gill Sans MT" w:hAnsi="Gill Sans MT"/>
                <w:lang w:eastAsia="en-GB"/>
              </w:rPr>
            </w:pPr>
            <w:r w:rsidRPr="003943FE">
              <w:rPr>
                <w:rFonts w:ascii="Gill Sans MT" w:hAnsi="Gill Sans MT"/>
              </w:rPr>
              <w:lastRenderedPageBreak/>
              <w:t xml:space="preserve">Tracking of the interventions and impact of these on pupils in summative and qualitative terms. Reports to senior leaders highlight the breadth of provision </w:t>
            </w:r>
            <w:r w:rsidRPr="003943FE">
              <w:rPr>
                <w:rFonts w:ascii="Gill Sans MT" w:hAnsi="Gill Sans MT"/>
              </w:rPr>
              <w:lastRenderedPageBreak/>
              <w:t>and pupils that benefit from these.</w:t>
            </w:r>
          </w:p>
        </w:tc>
      </w:tr>
      <w:tr w:rsidR="00E83645" w:rsidTr="00E83645">
        <w:trPr>
          <w:trHeight w:val="371"/>
          <w:jc w:val="center"/>
        </w:trPr>
        <w:tc>
          <w:tcPr>
            <w:tcW w:w="3549" w:type="dxa"/>
          </w:tcPr>
          <w:p w:rsidR="00E83645" w:rsidRDefault="00E83645" w:rsidP="00E83645">
            <w:pPr>
              <w:spacing w:line="0" w:lineRule="atLeast"/>
              <w:jc w:val="center"/>
              <w:rPr>
                <w:rFonts w:ascii="Gill Sans MT" w:eastAsia="Arial" w:hAnsi="Gill Sans MT"/>
                <w:b/>
              </w:rPr>
            </w:pPr>
            <w:r>
              <w:rPr>
                <w:rFonts w:ascii="Gill Sans MT" w:eastAsia="Arial" w:hAnsi="Gill Sans MT"/>
                <w:b/>
              </w:rPr>
              <w:lastRenderedPageBreak/>
              <w:t>Total Planned Expenditure</w:t>
            </w:r>
          </w:p>
        </w:tc>
        <w:tc>
          <w:tcPr>
            <w:tcW w:w="1134" w:type="dxa"/>
          </w:tcPr>
          <w:p w:rsidR="00E83645" w:rsidRDefault="00E83645" w:rsidP="00E83645">
            <w:pPr>
              <w:spacing w:line="0" w:lineRule="atLeast"/>
              <w:jc w:val="center"/>
              <w:rPr>
                <w:rFonts w:ascii="Gill Sans MT" w:eastAsia="Arial" w:hAnsi="Gill Sans MT"/>
              </w:rPr>
            </w:pPr>
            <w:r>
              <w:rPr>
                <w:rFonts w:ascii="Gill Sans MT" w:eastAsia="Arial" w:hAnsi="Gill Sans MT"/>
              </w:rPr>
              <w:t>£538,464</w:t>
            </w:r>
          </w:p>
        </w:tc>
        <w:tc>
          <w:tcPr>
            <w:tcW w:w="10746" w:type="dxa"/>
            <w:gridSpan w:val="4"/>
          </w:tcPr>
          <w:p w:rsidR="00E83645" w:rsidRDefault="00E83645" w:rsidP="00E83645">
            <w:pPr>
              <w:spacing w:after="0" w:line="0" w:lineRule="atLeast"/>
              <w:jc w:val="center"/>
              <w:rPr>
                <w:rFonts w:ascii="Gill Sans MT" w:eastAsia="Arial" w:hAnsi="Gill Sans MT"/>
                <w:lang w:eastAsia="en-GB"/>
              </w:rPr>
            </w:pPr>
            <w:r>
              <w:rPr>
                <w:rFonts w:ascii="Gill Sans MT" w:eastAsia="Arial" w:hAnsi="Gill Sans MT"/>
              </w:rPr>
              <w:t>The remaining funding will be distributed after relevant data capture points and when additional support is required.</w:t>
            </w:r>
          </w:p>
        </w:tc>
      </w:tr>
    </w:tbl>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E83645" w:rsidRDefault="00E83645"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3943FE" w:rsidRPr="00E83645" w:rsidRDefault="003943FE" w:rsidP="00D30CE9">
      <w:pPr>
        <w:widowControl w:val="0"/>
        <w:autoSpaceDE w:val="0"/>
        <w:autoSpaceDN w:val="0"/>
        <w:adjustRightInd w:val="0"/>
        <w:spacing w:after="0" w:line="200" w:lineRule="exact"/>
        <w:rPr>
          <w:rFonts w:asciiTheme="minorHAnsi" w:eastAsiaTheme="minorHAnsi" w:hAnsiTheme="minorHAnsi" w:cstheme="minorHAnsi"/>
          <w:b/>
          <w:sz w:val="24"/>
          <w:szCs w:val="24"/>
        </w:rPr>
      </w:pPr>
      <w:r w:rsidRPr="00E83645">
        <w:rPr>
          <w:rFonts w:asciiTheme="minorHAnsi" w:eastAsiaTheme="minorHAnsi" w:hAnsiTheme="minorHAnsi" w:cstheme="minorHAnsi"/>
          <w:b/>
          <w:sz w:val="24"/>
          <w:szCs w:val="24"/>
        </w:rPr>
        <w:t>References:</w:t>
      </w:r>
    </w:p>
    <w:p w:rsidR="003943FE" w:rsidRPr="003943FE" w:rsidRDefault="003943FE" w:rsidP="00D30CE9">
      <w:pPr>
        <w:widowControl w:val="0"/>
        <w:autoSpaceDE w:val="0"/>
        <w:autoSpaceDN w:val="0"/>
        <w:adjustRightInd w:val="0"/>
        <w:spacing w:after="0" w:line="200" w:lineRule="exact"/>
        <w:rPr>
          <w:rFonts w:asciiTheme="minorHAnsi" w:eastAsiaTheme="minorHAnsi" w:hAnsiTheme="minorHAnsi" w:cstheme="minorHAnsi"/>
          <w:sz w:val="24"/>
          <w:szCs w:val="24"/>
        </w:rPr>
      </w:pPr>
    </w:p>
    <w:p w:rsidR="003943FE" w:rsidRPr="00E83645" w:rsidRDefault="003943FE" w:rsidP="00D30CE9">
      <w:pPr>
        <w:numPr>
          <w:ilvl w:val="0"/>
          <w:numId w:val="24"/>
        </w:numPr>
        <w:contextualSpacing/>
        <w:rPr>
          <w:rFonts w:ascii="Gill Sans MT" w:eastAsiaTheme="minorHAnsi" w:hAnsi="Gill Sans MT" w:cstheme="minorBidi"/>
        </w:rPr>
      </w:pPr>
      <w:r w:rsidRPr="00E83645">
        <w:rPr>
          <w:rFonts w:ascii="Gill Sans MT" w:eastAsiaTheme="minorHAnsi" w:hAnsi="Gill Sans MT" w:cstheme="minorBidi"/>
        </w:rPr>
        <w:t>THE EEF GUIDE TO THE PUPIL PREMIUM EEF 2019</w:t>
      </w:r>
    </w:p>
    <w:p w:rsidR="003943FE" w:rsidRPr="00E83645" w:rsidRDefault="003943FE" w:rsidP="00D30CE9">
      <w:pPr>
        <w:numPr>
          <w:ilvl w:val="0"/>
          <w:numId w:val="24"/>
        </w:numPr>
        <w:contextualSpacing/>
        <w:rPr>
          <w:rFonts w:ascii="Gill Sans MT" w:eastAsiaTheme="minorHAnsi" w:hAnsi="Gill Sans MT" w:cstheme="minorBidi"/>
        </w:rPr>
      </w:pPr>
      <w:r w:rsidRPr="00E83645">
        <w:rPr>
          <w:rFonts w:ascii="Gill Sans MT" w:eastAsiaTheme="minorHAnsi" w:hAnsi="Gill Sans MT" w:cstheme="minorBidi"/>
        </w:rPr>
        <w:t>EEF Teaching and Learning Toolkit</w:t>
      </w:r>
    </w:p>
    <w:p w:rsidR="003943FE" w:rsidRPr="00E83645" w:rsidRDefault="003943FE" w:rsidP="00D30CE9">
      <w:pPr>
        <w:numPr>
          <w:ilvl w:val="0"/>
          <w:numId w:val="24"/>
        </w:numPr>
        <w:contextualSpacing/>
        <w:rPr>
          <w:rFonts w:ascii="Gill Sans MT" w:eastAsiaTheme="minorHAnsi" w:hAnsi="Gill Sans MT" w:cstheme="minorBidi"/>
          <w:sz w:val="24"/>
          <w:szCs w:val="24"/>
        </w:rPr>
      </w:pPr>
      <w:r w:rsidRPr="00E83645">
        <w:rPr>
          <w:rFonts w:ascii="Gill Sans MT" w:eastAsiaTheme="minorHAnsi" w:hAnsi="Gill Sans MT" w:cstheme="minorBidi"/>
        </w:rPr>
        <w:t>EEF Closing the Attainment Gap- Lessons Learned 2018</w:t>
      </w:r>
    </w:p>
    <w:p w:rsidR="003943FE" w:rsidRPr="00E83645" w:rsidRDefault="003943FE" w:rsidP="00D30CE9">
      <w:pPr>
        <w:numPr>
          <w:ilvl w:val="0"/>
          <w:numId w:val="24"/>
        </w:numPr>
        <w:contextualSpacing/>
        <w:rPr>
          <w:rFonts w:ascii="Gill Sans MT" w:eastAsiaTheme="minorHAnsi" w:hAnsi="Gill Sans MT" w:cstheme="minorBidi"/>
        </w:rPr>
      </w:pPr>
      <w:r w:rsidRPr="00E83645">
        <w:rPr>
          <w:rFonts w:ascii="Gill Sans MT" w:eastAsiaTheme="minorHAnsi" w:hAnsi="Gill Sans MT" w:cstheme="minorBidi"/>
        </w:rPr>
        <w:t>POTENTIAL FOR SUCCESS: Fulfilling the promise of highly able students in secondary schools, Dr Rebecca Montacute, – July 2018 Sutton Trust</w:t>
      </w:r>
    </w:p>
    <w:p w:rsidR="003943FE" w:rsidRPr="00E83645" w:rsidRDefault="003943FE" w:rsidP="00D30CE9">
      <w:pPr>
        <w:numPr>
          <w:ilvl w:val="0"/>
          <w:numId w:val="24"/>
        </w:numPr>
        <w:contextualSpacing/>
        <w:rPr>
          <w:rFonts w:ascii="Gill Sans MT" w:eastAsiaTheme="minorHAnsi" w:hAnsi="Gill Sans MT" w:cstheme="minorBidi"/>
        </w:rPr>
      </w:pPr>
      <w:r w:rsidRPr="00E83645">
        <w:rPr>
          <w:rFonts w:ascii="Gill Sans MT" w:eastAsiaTheme="minorHAnsi" w:hAnsi="Gill Sans MT" w:cstheme="minorBidi"/>
        </w:rPr>
        <w:t>NASEN The Pupil Premium 2014</w:t>
      </w:r>
    </w:p>
    <w:p w:rsidR="005F2835" w:rsidRDefault="005F2835" w:rsidP="005F2835">
      <w:pPr>
        <w:spacing w:after="0" w:line="240" w:lineRule="auto"/>
        <w:rPr>
          <w:rFonts w:asciiTheme="minorHAnsi" w:eastAsiaTheme="minorHAnsi" w:hAnsiTheme="minorHAnsi" w:cstheme="minorBidi"/>
          <w:b/>
          <w:bCs/>
          <w:color w:val="104F75"/>
          <w:sz w:val="32"/>
          <w:szCs w:val="24"/>
          <w:u w:val="single"/>
        </w:rPr>
      </w:pPr>
    </w:p>
    <w:p w:rsidR="005F2835" w:rsidRPr="00E83645" w:rsidRDefault="005F2835" w:rsidP="005F2835">
      <w:pPr>
        <w:spacing w:after="0" w:line="240" w:lineRule="auto"/>
        <w:rPr>
          <w:rFonts w:asciiTheme="minorHAnsi" w:eastAsiaTheme="minorHAnsi" w:hAnsiTheme="minorHAnsi" w:cstheme="minorBidi"/>
          <w:b/>
          <w:bCs/>
          <w:sz w:val="32"/>
          <w:szCs w:val="24"/>
          <w:u w:val="single"/>
        </w:rPr>
      </w:pPr>
      <w:r w:rsidRPr="00E83645">
        <w:rPr>
          <w:rFonts w:asciiTheme="minorHAnsi" w:eastAsiaTheme="minorHAnsi" w:hAnsiTheme="minorHAnsi" w:cstheme="minorBidi"/>
          <w:b/>
          <w:bCs/>
          <w:sz w:val="32"/>
          <w:szCs w:val="24"/>
          <w:u w:val="single"/>
        </w:rPr>
        <w:t>Attendance and Behaviour</w:t>
      </w:r>
    </w:p>
    <w:p w:rsidR="005F2835" w:rsidRDefault="005F2835" w:rsidP="005F2835">
      <w:pPr>
        <w:spacing w:after="0" w:line="240" w:lineRule="auto"/>
        <w:rPr>
          <w:rFonts w:asciiTheme="minorHAnsi" w:eastAsiaTheme="minorHAnsi" w:hAnsiTheme="minorHAnsi" w:cstheme="minorBidi"/>
          <w:b/>
          <w:bCs/>
          <w:color w:val="104F75"/>
          <w:sz w:val="32"/>
          <w:szCs w:val="24"/>
          <w:u w:val="single"/>
        </w:rPr>
      </w:pPr>
    </w:p>
    <w:tbl>
      <w:tblPr>
        <w:tblStyle w:val="TableGrid"/>
        <w:tblpPr w:leftFromText="180" w:rightFromText="180" w:vertAnchor="text" w:horzAnchor="margin" w:tblpXSpec="center" w:tblpY="153"/>
        <w:tblW w:w="1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9"/>
        <w:gridCol w:w="1805"/>
        <w:gridCol w:w="1762"/>
        <w:gridCol w:w="1762"/>
        <w:gridCol w:w="1442"/>
      </w:tblGrid>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b/>
              </w:rPr>
            </w:pPr>
            <w:r w:rsidRPr="00D45F6A">
              <w:rPr>
                <w:rFonts w:ascii="Gill Sans MT" w:eastAsia="Calibri" w:hAnsi="Gill Sans MT"/>
                <w:b/>
              </w:rPr>
              <w:t>Criteria</w:t>
            </w:r>
          </w:p>
        </w:tc>
        <w:tc>
          <w:tcPr>
            <w:tcW w:w="1597" w:type="dxa"/>
            <w:shd w:val="clear" w:color="auto" w:fill="auto"/>
            <w:vAlign w:val="center"/>
          </w:tcPr>
          <w:p w:rsidR="006076E1" w:rsidRPr="00D45F6A" w:rsidRDefault="006076E1" w:rsidP="007F543B">
            <w:pPr>
              <w:jc w:val="center"/>
              <w:rPr>
                <w:rFonts w:ascii="Gill Sans MT" w:eastAsia="Calibri" w:hAnsi="Gill Sans MT"/>
                <w:b/>
              </w:rPr>
            </w:pPr>
            <w:r w:rsidRPr="00D45F6A">
              <w:rPr>
                <w:rFonts w:ascii="Gill Sans MT" w:eastAsia="Calibri" w:hAnsi="Gill Sans MT"/>
                <w:b/>
              </w:rPr>
              <w:t>2016/17</w:t>
            </w:r>
          </w:p>
        </w:tc>
        <w:tc>
          <w:tcPr>
            <w:tcW w:w="1559" w:type="dxa"/>
            <w:shd w:val="clear" w:color="auto" w:fill="auto"/>
            <w:vAlign w:val="center"/>
          </w:tcPr>
          <w:p w:rsidR="006076E1" w:rsidRPr="00D45F6A" w:rsidRDefault="006076E1" w:rsidP="007F543B">
            <w:pPr>
              <w:jc w:val="center"/>
              <w:rPr>
                <w:rFonts w:ascii="Gill Sans MT" w:eastAsia="Calibri" w:hAnsi="Gill Sans MT"/>
                <w:b/>
              </w:rPr>
            </w:pPr>
            <w:r w:rsidRPr="00D45F6A">
              <w:rPr>
                <w:rFonts w:ascii="Gill Sans MT" w:eastAsia="Calibri" w:hAnsi="Gill Sans MT"/>
                <w:b/>
              </w:rPr>
              <w:t>2017/18</w:t>
            </w:r>
          </w:p>
        </w:tc>
        <w:tc>
          <w:tcPr>
            <w:tcW w:w="1559" w:type="dxa"/>
            <w:shd w:val="clear" w:color="auto" w:fill="auto"/>
            <w:vAlign w:val="center"/>
          </w:tcPr>
          <w:p w:rsidR="006076E1" w:rsidRPr="00D45F6A" w:rsidRDefault="006076E1" w:rsidP="007F543B">
            <w:pPr>
              <w:jc w:val="center"/>
              <w:rPr>
                <w:rFonts w:ascii="Gill Sans MT" w:eastAsia="Calibri" w:hAnsi="Gill Sans MT"/>
                <w:b/>
              </w:rPr>
            </w:pPr>
            <w:r>
              <w:rPr>
                <w:rFonts w:ascii="Gill Sans MT" w:eastAsia="Calibri" w:hAnsi="Gill Sans MT"/>
                <w:b/>
              </w:rPr>
              <w:t>2018/19</w:t>
            </w:r>
          </w:p>
        </w:tc>
        <w:tc>
          <w:tcPr>
            <w:tcW w:w="1276" w:type="dxa"/>
          </w:tcPr>
          <w:p w:rsidR="006076E1" w:rsidRPr="00D45F6A" w:rsidRDefault="006076E1" w:rsidP="007F543B">
            <w:pPr>
              <w:jc w:val="center"/>
              <w:rPr>
                <w:rFonts w:ascii="Gill Sans MT" w:eastAsia="Calibri" w:hAnsi="Gill Sans MT"/>
                <w:b/>
              </w:rPr>
            </w:pPr>
            <w:r>
              <w:rPr>
                <w:rFonts w:ascii="Gill Sans MT" w:eastAsia="Calibri" w:hAnsi="Gill Sans MT"/>
                <w:b/>
              </w:rPr>
              <w:t>Diff</w:t>
            </w:r>
          </w:p>
        </w:tc>
      </w:tr>
      <w:tr w:rsidR="006076E1" w:rsidRPr="00D45F6A" w:rsidTr="00A72C91">
        <w:trPr>
          <w:trHeight w:val="321"/>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Attendance (All students) </w:t>
            </w:r>
            <w:r w:rsidRPr="00D45F6A">
              <w:rPr>
                <w:rFonts w:ascii="Gill Sans MT" w:eastAsia="Calibri" w:hAnsi="Gill Sans MT"/>
                <w:b/>
              </w:rPr>
              <w:t>Week 39</w:t>
            </w:r>
          </w:p>
        </w:tc>
        <w:tc>
          <w:tcPr>
            <w:tcW w:w="1597"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92.6 %</w:t>
            </w:r>
          </w:p>
        </w:tc>
        <w:tc>
          <w:tcPr>
            <w:tcW w:w="1559"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94%</w:t>
            </w:r>
          </w:p>
        </w:tc>
        <w:tc>
          <w:tcPr>
            <w:tcW w:w="1559" w:type="dxa"/>
            <w:shd w:val="clear" w:color="auto" w:fill="auto"/>
            <w:vAlign w:val="center"/>
          </w:tcPr>
          <w:p w:rsidR="006076E1" w:rsidRPr="008060CF" w:rsidRDefault="006076E1" w:rsidP="007F543B">
            <w:pPr>
              <w:jc w:val="center"/>
              <w:rPr>
                <w:rFonts w:ascii="Gill Sans MT" w:hAnsi="Gill Sans MT"/>
              </w:rPr>
            </w:pPr>
            <w:r>
              <w:rPr>
                <w:rFonts w:ascii="Gill Sans MT" w:hAnsi="Gill Sans MT"/>
              </w:rPr>
              <w:t>94.9%</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+0.9%</w:t>
            </w:r>
          </w:p>
        </w:tc>
      </w:tr>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Persistent Absence (PA) </w:t>
            </w:r>
            <w:r>
              <w:rPr>
                <w:rFonts w:ascii="Gill Sans MT" w:eastAsia="Calibri" w:hAnsi="Gill Sans MT"/>
                <w:b/>
              </w:rPr>
              <w:t>End of Term 6</w:t>
            </w:r>
          </w:p>
        </w:tc>
        <w:tc>
          <w:tcPr>
            <w:tcW w:w="1597"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22%</w:t>
            </w:r>
          </w:p>
        </w:tc>
        <w:tc>
          <w:tcPr>
            <w:tcW w:w="1559"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20%</w:t>
            </w:r>
          </w:p>
        </w:tc>
        <w:tc>
          <w:tcPr>
            <w:tcW w:w="1559" w:type="dxa"/>
            <w:shd w:val="clear" w:color="auto" w:fill="auto"/>
            <w:vAlign w:val="center"/>
          </w:tcPr>
          <w:p w:rsidR="006076E1" w:rsidRPr="008060CF" w:rsidRDefault="006076E1" w:rsidP="007F543B">
            <w:pPr>
              <w:jc w:val="center"/>
              <w:rPr>
                <w:rFonts w:ascii="Gill Sans MT" w:hAnsi="Gill Sans MT"/>
              </w:rPr>
            </w:pPr>
            <w:r>
              <w:rPr>
                <w:rFonts w:ascii="Gill Sans MT" w:hAnsi="Gill Sans MT"/>
              </w:rPr>
              <w:t>18%</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-2%</w:t>
            </w:r>
          </w:p>
        </w:tc>
      </w:tr>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Attendance (Primary) </w:t>
            </w:r>
            <w:r w:rsidRPr="00D45F6A">
              <w:rPr>
                <w:rFonts w:ascii="Gill Sans MT" w:eastAsia="Calibri" w:hAnsi="Gill Sans MT"/>
                <w:b/>
              </w:rPr>
              <w:t xml:space="preserve"> Week 39</w:t>
            </w:r>
          </w:p>
        </w:tc>
        <w:tc>
          <w:tcPr>
            <w:tcW w:w="1597"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95.03%</w:t>
            </w:r>
          </w:p>
        </w:tc>
        <w:tc>
          <w:tcPr>
            <w:tcW w:w="1559"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95.2%</w:t>
            </w:r>
          </w:p>
        </w:tc>
        <w:tc>
          <w:tcPr>
            <w:tcW w:w="1559" w:type="dxa"/>
            <w:shd w:val="clear" w:color="auto" w:fill="auto"/>
            <w:vAlign w:val="center"/>
          </w:tcPr>
          <w:p w:rsidR="006076E1" w:rsidRPr="008060CF" w:rsidRDefault="006076E1" w:rsidP="007F543B">
            <w:pPr>
              <w:jc w:val="center"/>
              <w:rPr>
                <w:rFonts w:ascii="Gill Sans MT" w:hAnsi="Gill Sans MT"/>
              </w:rPr>
            </w:pPr>
            <w:r>
              <w:rPr>
                <w:rFonts w:ascii="Gill Sans MT" w:hAnsi="Gill Sans MT"/>
              </w:rPr>
              <w:t>95.8%</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+0.6%</w:t>
            </w:r>
          </w:p>
        </w:tc>
      </w:tr>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Attendance (Secondary) </w:t>
            </w:r>
            <w:r>
              <w:rPr>
                <w:rFonts w:ascii="Gill Sans MT" w:eastAsia="Calibri" w:hAnsi="Gill Sans MT"/>
                <w:b/>
              </w:rPr>
              <w:t xml:space="preserve"> Week 39</w:t>
            </w:r>
          </w:p>
        </w:tc>
        <w:tc>
          <w:tcPr>
            <w:tcW w:w="1597"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sidRPr="00D45F6A">
              <w:rPr>
                <w:rFonts w:ascii="Gill Sans MT" w:eastAsia="Calibri" w:hAnsi="Gill Sans MT"/>
                <w:color w:val="000000" w:themeColor="text1"/>
              </w:rPr>
              <w:t>91.01%</w:t>
            </w:r>
          </w:p>
        </w:tc>
        <w:tc>
          <w:tcPr>
            <w:tcW w:w="1559" w:type="dxa"/>
            <w:shd w:val="clear" w:color="auto" w:fill="auto"/>
            <w:vAlign w:val="center"/>
          </w:tcPr>
          <w:p w:rsidR="006076E1" w:rsidRPr="00D45F6A" w:rsidRDefault="006076E1" w:rsidP="007F543B">
            <w:pPr>
              <w:jc w:val="center"/>
              <w:rPr>
                <w:rFonts w:ascii="Gill Sans MT" w:eastAsia="Calibri" w:hAnsi="Gill Sans MT"/>
                <w:color w:val="000000" w:themeColor="text1"/>
              </w:rPr>
            </w:pPr>
            <w:r>
              <w:rPr>
                <w:rFonts w:ascii="Gill Sans MT" w:eastAsia="Calibri" w:hAnsi="Gill Sans MT"/>
                <w:color w:val="000000" w:themeColor="text1"/>
              </w:rPr>
              <w:t>93.0%</w:t>
            </w:r>
          </w:p>
        </w:tc>
        <w:tc>
          <w:tcPr>
            <w:tcW w:w="1559" w:type="dxa"/>
            <w:shd w:val="clear" w:color="auto" w:fill="auto"/>
            <w:vAlign w:val="center"/>
          </w:tcPr>
          <w:p w:rsidR="006076E1" w:rsidRPr="008060CF" w:rsidRDefault="006076E1" w:rsidP="007F543B">
            <w:pPr>
              <w:jc w:val="center"/>
              <w:rPr>
                <w:rFonts w:ascii="Gill Sans MT" w:hAnsi="Gill Sans MT"/>
              </w:rPr>
            </w:pPr>
            <w:r>
              <w:rPr>
                <w:rFonts w:ascii="Gill Sans MT" w:hAnsi="Gill Sans MT"/>
              </w:rPr>
              <w:t>94.1%</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+1.1%</w:t>
            </w:r>
          </w:p>
        </w:tc>
      </w:tr>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 of students with an FTE </w:t>
            </w:r>
            <w:r w:rsidRPr="00D45F6A">
              <w:rPr>
                <w:rFonts w:ascii="Gill Sans MT" w:eastAsia="Calibri" w:hAnsi="Gill Sans MT"/>
                <w:b/>
              </w:rPr>
              <w:t>(Full Year)</w:t>
            </w:r>
          </w:p>
        </w:tc>
        <w:tc>
          <w:tcPr>
            <w:tcW w:w="1597" w:type="dxa"/>
            <w:shd w:val="clear" w:color="auto" w:fill="auto"/>
            <w:vAlign w:val="center"/>
          </w:tcPr>
          <w:p w:rsidR="006076E1" w:rsidRPr="000E3400" w:rsidRDefault="006076E1" w:rsidP="007F543B">
            <w:pPr>
              <w:jc w:val="center"/>
              <w:rPr>
                <w:rFonts w:ascii="Gill Sans MT" w:eastAsia="Calibri" w:hAnsi="Gill Sans MT"/>
                <w:color w:val="000000" w:themeColor="text1"/>
              </w:rPr>
            </w:pPr>
            <w:r w:rsidRPr="000E3400">
              <w:rPr>
                <w:rFonts w:ascii="Gill Sans MT" w:eastAsia="Calibri" w:hAnsi="Gill Sans MT"/>
                <w:color w:val="000000" w:themeColor="text1"/>
              </w:rPr>
              <w:t>8.9%</w:t>
            </w:r>
          </w:p>
        </w:tc>
        <w:tc>
          <w:tcPr>
            <w:tcW w:w="1559" w:type="dxa"/>
            <w:shd w:val="clear" w:color="auto" w:fill="auto"/>
            <w:vAlign w:val="center"/>
          </w:tcPr>
          <w:p w:rsidR="006076E1" w:rsidRPr="000E3400" w:rsidRDefault="006076E1" w:rsidP="007F543B">
            <w:pPr>
              <w:jc w:val="center"/>
              <w:rPr>
                <w:rFonts w:ascii="Gill Sans MT" w:eastAsia="Calibri" w:hAnsi="Gill Sans MT"/>
                <w:color w:val="000000" w:themeColor="text1"/>
              </w:rPr>
            </w:pPr>
            <w:r w:rsidRPr="000E3400">
              <w:rPr>
                <w:rFonts w:ascii="Gill Sans MT" w:eastAsia="Calibri" w:hAnsi="Gill Sans MT"/>
                <w:color w:val="000000" w:themeColor="text1"/>
              </w:rPr>
              <w:t>8.21%</w:t>
            </w:r>
          </w:p>
        </w:tc>
        <w:tc>
          <w:tcPr>
            <w:tcW w:w="1559" w:type="dxa"/>
            <w:shd w:val="clear" w:color="auto" w:fill="auto"/>
            <w:vAlign w:val="center"/>
          </w:tcPr>
          <w:p w:rsidR="006076E1" w:rsidRPr="000E3400" w:rsidRDefault="006076E1" w:rsidP="007F543B">
            <w:pPr>
              <w:jc w:val="center"/>
              <w:rPr>
                <w:rFonts w:ascii="Gill Sans MT" w:hAnsi="Gill Sans MT"/>
              </w:rPr>
            </w:pPr>
            <w:r w:rsidRPr="000E3400">
              <w:rPr>
                <w:rFonts w:ascii="Gill Sans MT" w:hAnsi="Gill Sans MT"/>
              </w:rPr>
              <w:t>7.69%</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-0.52%</w:t>
            </w:r>
          </w:p>
        </w:tc>
      </w:tr>
      <w:tr w:rsidR="006076E1" w:rsidRPr="00D45F6A" w:rsidTr="00A72C91">
        <w:trPr>
          <w:trHeight w:val="340"/>
        </w:trPr>
        <w:tc>
          <w:tcPr>
            <w:tcW w:w="4912" w:type="dxa"/>
            <w:shd w:val="clear" w:color="auto" w:fill="auto"/>
            <w:vAlign w:val="center"/>
          </w:tcPr>
          <w:p w:rsidR="006076E1" w:rsidRPr="00D45F6A" w:rsidRDefault="006076E1" w:rsidP="007F543B">
            <w:pPr>
              <w:jc w:val="center"/>
              <w:rPr>
                <w:rFonts w:ascii="Gill Sans MT" w:eastAsia="Calibri" w:hAnsi="Gill Sans MT"/>
              </w:rPr>
            </w:pPr>
            <w:r w:rsidRPr="00D45F6A">
              <w:rPr>
                <w:rFonts w:ascii="Gill Sans MT" w:eastAsia="Calibri" w:hAnsi="Gill Sans MT"/>
              </w:rPr>
              <w:t xml:space="preserve">% of students with more than 1 FTE </w:t>
            </w:r>
            <w:r w:rsidRPr="00D45F6A">
              <w:rPr>
                <w:rFonts w:ascii="Gill Sans MT" w:eastAsia="Calibri" w:hAnsi="Gill Sans MT"/>
                <w:b/>
              </w:rPr>
              <w:t>(Full Year)</w:t>
            </w:r>
          </w:p>
        </w:tc>
        <w:tc>
          <w:tcPr>
            <w:tcW w:w="1597" w:type="dxa"/>
            <w:shd w:val="clear" w:color="auto" w:fill="auto"/>
            <w:vAlign w:val="center"/>
          </w:tcPr>
          <w:p w:rsidR="006076E1" w:rsidRPr="000E3400" w:rsidRDefault="006076E1" w:rsidP="007F543B">
            <w:pPr>
              <w:jc w:val="center"/>
              <w:rPr>
                <w:rFonts w:ascii="Gill Sans MT" w:eastAsia="Calibri" w:hAnsi="Gill Sans MT"/>
                <w:color w:val="000000" w:themeColor="text1"/>
              </w:rPr>
            </w:pPr>
            <w:r w:rsidRPr="000E3400">
              <w:rPr>
                <w:rFonts w:ascii="Gill Sans MT" w:eastAsia="Calibri" w:hAnsi="Gill Sans MT"/>
                <w:color w:val="000000" w:themeColor="text1"/>
              </w:rPr>
              <w:t>6.9%</w:t>
            </w:r>
          </w:p>
        </w:tc>
        <w:tc>
          <w:tcPr>
            <w:tcW w:w="1559" w:type="dxa"/>
            <w:shd w:val="clear" w:color="auto" w:fill="auto"/>
            <w:vAlign w:val="center"/>
          </w:tcPr>
          <w:p w:rsidR="006076E1" w:rsidRPr="000E3400" w:rsidRDefault="006076E1" w:rsidP="007F543B">
            <w:pPr>
              <w:jc w:val="center"/>
              <w:rPr>
                <w:rFonts w:ascii="Gill Sans MT" w:eastAsia="Calibri" w:hAnsi="Gill Sans MT"/>
                <w:color w:val="000000" w:themeColor="text1"/>
              </w:rPr>
            </w:pPr>
            <w:r w:rsidRPr="000E3400">
              <w:rPr>
                <w:rFonts w:ascii="Gill Sans MT" w:eastAsia="Calibri" w:hAnsi="Gill Sans MT"/>
                <w:color w:val="000000" w:themeColor="text1"/>
              </w:rPr>
              <w:t>3.46%</w:t>
            </w:r>
          </w:p>
        </w:tc>
        <w:tc>
          <w:tcPr>
            <w:tcW w:w="1559" w:type="dxa"/>
            <w:shd w:val="clear" w:color="auto" w:fill="auto"/>
            <w:vAlign w:val="center"/>
          </w:tcPr>
          <w:p w:rsidR="006076E1" w:rsidRPr="000E3400" w:rsidRDefault="006076E1" w:rsidP="007F543B">
            <w:pPr>
              <w:jc w:val="center"/>
              <w:rPr>
                <w:rFonts w:ascii="Gill Sans MT" w:hAnsi="Gill Sans MT"/>
              </w:rPr>
            </w:pPr>
            <w:r w:rsidRPr="000E3400">
              <w:rPr>
                <w:rFonts w:ascii="Gill Sans MT" w:hAnsi="Gill Sans MT"/>
              </w:rPr>
              <w:t>2.86%</w:t>
            </w:r>
          </w:p>
        </w:tc>
        <w:tc>
          <w:tcPr>
            <w:tcW w:w="1276" w:type="dxa"/>
            <w:shd w:val="clear" w:color="auto" w:fill="92D050"/>
            <w:vAlign w:val="center"/>
          </w:tcPr>
          <w:p w:rsidR="006076E1" w:rsidRPr="00D45F6A" w:rsidRDefault="006076E1" w:rsidP="007F543B">
            <w:pPr>
              <w:jc w:val="center"/>
              <w:rPr>
                <w:rFonts w:ascii="Gill Sans MT" w:eastAsia="Calibri" w:hAnsi="Gill Sans MT"/>
              </w:rPr>
            </w:pPr>
            <w:r>
              <w:rPr>
                <w:rFonts w:ascii="Gill Sans MT" w:eastAsia="Calibri" w:hAnsi="Gill Sans MT"/>
              </w:rPr>
              <w:t>-0.60%</w:t>
            </w:r>
          </w:p>
        </w:tc>
      </w:tr>
    </w:tbl>
    <w:p w:rsidR="005C3278" w:rsidRDefault="005C3278" w:rsidP="005F2835">
      <w:pPr>
        <w:spacing w:after="0" w:line="240" w:lineRule="auto"/>
        <w:rPr>
          <w:rFonts w:asciiTheme="minorHAnsi" w:eastAsiaTheme="minorHAnsi" w:hAnsiTheme="minorHAnsi" w:cstheme="minorBidi"/>
          <w:b/>
          <w:bCs/>
          <w:color w:val="104F75"/>
          <w:sz w:val="32"/>
          <w:szCs w:val="24"/>
          <w:u w:val="single"/>
        </w:rPr>
      </w:pPr>
    </w:p>
    <w:p w:rsidR="006076E1" w:rsidRDefault="006076E1" w:rsidP="005F2835">
      <w:pPr>
        <w:spacing w:after="0" w:line="240" w:lineRule="auto"/>
        <w:rPr>
          <w:rFonts w:asciiTheme="minorHAnsi" w:eastAsiaTheme="minorHAnsi" w:hAnsiTheme="minorHAnsi" w:cstheme="minorBidi"/>
          <w:b/>
          <w:bCs/>
          <w:color w:val="104F75"/>
          <w:sz w:val="32"/>
          <w:szCs w:val="24"/>
          <w:u w:val="single"/>
        </w:rPr>
      </w:pPr>
    </w:p>
    <w:p w:rsidR="006076E1" w:rsidRDefault="006076E1" w:rsidP="005F2835">
      <w:pPr>
        <w:spacing w:after="0" w:line="240" w:lineRule="auto"/>
        <w:rPr>
          <w:rFonts w:asciiTheme="minorHAnsi" w:eastAsiaTheme="minorHAnsi" w:hAnsiTheme="minorHAnsi" w:cstheme="minorBidi"/>
          <w:b/>
          <w:bCs/>
          <w:color w:val="104F75"/>
          <w:sz w:val="32"/>
          <w:szCs w:val="24"/>
          <w:u w:val="single"/>
        </w:rPr>
      </w:pPr>
    </w:p>
    <w:p w:rsidR="006076E1" w:rsidRDefault="006076E1" w:rsidP="005F2835">
      <w:pPr>
        <w:spacing w:after="0" w:line="240" w:lineRule="auto"/>
        <w:rPr>
          <w:rFonts w:asciiTheme="minorHAnsi" w:eastAsiaTheme="minorHAnsi" w:hAnsiTheme="minorHAnsi" w:cstheme="minorBidi"/>
          <w:b/>
          <w:bCs/>
          <w:color w:val="104F75"/>
          <w:sz w:val="32"/>
          <w:szCs w:val="24"/>
          <w:u w:val="single"/>
        </w:rPr>
      </w:pPr>
    </w:p>
    <w:p w:rsidR="005F2835" w:rsidRPr="00E83645" w:rsidRDefault="005F2835" w:rsidP="005F2835">
      <w:pPr>
        <w:spacing w:after="0" w:line="240" w:lineRule="auto"/>
        <w:rPr>
          <w:rFonts w:ascii="Gill Sans MT" w:eastAsiaTheme="minorHAnsi" w:hAnsi="Gill Sans MT" w:cstheme="minorBidi"/>
          <w:b/>
          <w:bCs/>
          <w:sz w:val="32"/>
          <w:szCs w:val="24"/>
          <w:u w:val="single"/>
        </w:rPr>
      </w:pPr>
      <w:r w:rsidRPr="00E83645">
        <w:rPr>
          <w:rFonts w:ascii="Gill Sans MT" w:eastAsiaTheme="minorHAnsi" w:hAnsi="Gill Sans MT" w:cstheme="minorBidi"/>
          <w:b/>
          <w:bCs/>
          <w:sz w:val="32"/>
          <w:szCs w:val="24"/>
          <w:u w:val="single"/>
        </w:rPr>
        <w:t>PP Attendance Data</w:t>
      </w:r>
    </w:p>
    <w:p w:rsidR="00FC3FE4" w:rsidRPr="00E83645" w:rsidRDefault="00FC3FE4" w:rsidP="005F2835">
      <w:pPr>
        <w:spacing w:after="0" w:line="240" w:lineRule="auto"/>
        <w:rPr>
          <w:rFonts w:ascii="Gill Sans MT" w:eastAsiaTheme="minorHAnsi" w:hAnsi="Gill Sans MT" w:cstheme="minorBidi"/>
          <w:b/>
          <w:bCs/>
          <w:color w:val="104F75"/>
          <w:sz w:val="32"/>
          <w:szCs w:val="24"/>
          <w:u w:val="single"/>
        </w:rPr>
      </w:pPr>
    </w:p>
    <w:p w:rsidR="00FC3FE4" w:rsidRPr="00E83645" w:rsidRDefault="00E114FB" w:rsidP="00FC3FE4">
      <w:pPr>
        <w:rPr>
          <w:rFonts w:ascii="Gill Sans MT" w:hAnsi="Gill Sans MT"/>
          <w:b/>
        </w:rPr>
      </w:pPr>
      <w:r>
        <w:rPr>
          <w:rFonts w:ascii="Gill Sans MT" w:hAnsi="Gill Sans MT"/>
          <w:b/>
        </w:rPr>
        <w:t>Attendance comparison (All Year)</w:t>
      </w:r>
      <w:r w:rsidR="00FC3FE4" w:rsidRPr="00E83645">
        <w:rPr>
          <w:rFonts w:ascii="Gill Sans MT" w:hAnsi="Gill Sans MT"/>
          <w:b/>
        </w:rPr>
        <w:t xml:space="preserve"> 2017-2018/ 2018-2019</w:t>
      </w:r>
    </w:p>
    <w:tbl>
      <w:tblPr>
        <w:tblStyle w:val="TableGrid"/>
        <w:tblW w:w="0" w:type="auto"/>
        <w:tblInd w:w="-5" w:type="dxa"/>
        <w:tblLook w:val="04A0" w:firstRow="1" w:lastRow="0" w:firstColumn="1" w:lastColumn="0" w:noHBand="0" w:noVBand="1"/>
      </w:tblPr>
      <w:tblGrid>
        <w:gridCol w:w="2410"/>
        <w:gridCol w:w="1701"/>
        <w:gridCol w:w="2126"/>
        <w:gridCol w:w="1843"/>
      </w:tblGrid>
      <w:tr w:rsidR="00FC3FE4" w:rsidRPr="00E83645" w:rsidTr="00E83645">
        <w:tc>
          <w:tcPr>
            <w:tcW w:w="241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Attendance </w:t>
            </w:r>
          </w:p>
        </w:tc>
        <w:tc>
          <w:tcPr>
            <w:tcW w:w="170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17-18</w:t>
            </w:r>
          </w:p>
        </w:tc>
        <w:tc>
          <w:tcPr>
            <w:tcW w:w="2126" w:type="dxa"/>
            <w:tcBorders>
              <w:top w:val="single" w:sz="4" w:space="0" w:color="auto"/>
              <w:left w:val="single" w:sz="4" w:space="0" w:color="auto"/>
              <w:bottom w:val="single" w:sz="4" w:space="0" w:color="auto"/>
              <w:right w:val="single" w:sz="4" w:space="0" w:color="auto"/>
            </w:tcBorders>
            <w:hideMark/>
          </w:tcPr>
          <w:p w:rsidR="00FC3FE4" w:rsidRPr="00E83645" w:rsidRDefault="00E114FB">
            <w:pPr>
              <w:spacing w:after="0" w:line="240" w:lineRule="auto"/>
              <w:jc w:val="center"/>
              <w:rPr>
                <w:rFonts w:ascii="Gill Sans MT" w:hAnsi="Gill Sans MT"/>
                <w:b/>
              </w:rPr>
            </w:pPr>
            <w:r>
              <w:rPr>
                <w:rFonts w:ascii="Gill Sans MT" w:hAnsi="Gill Sans MT"/>
                <w:b/>
              </w:rPr>
              <w:t xml:space="preserve">18-19 </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Difference</w:t>
            </w:r>
          </w:p>
        </w:tc>
      </w:tr>
      <w:tr w:rsidR="00FC3FE4" w:rsidRPr="00E83645" w:rsidTr="00E83645">
        <w:tc>
          <w:tcPr>
            <w:tcW w:w="241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Whole school </w:t>
            </w:r>
          </w:p>
        </w:tc>
        <w:tc>
          <w:tcPr>
            <w:tcW w:w="170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93.0</w:t>
            </w:r>
          </w:p>
        </w:tc>
        <w:tc>
          <w:tcPr>
            <w:tcW w:w="212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94.0</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1</w:t>
            </w:r>
          </w:p>
        </w:tc>
      </w:tr>
      <w:tr w:rsidR="00FC3FE4" w:rsidRPr="00E83645" w:rsidTr="00E83645">
        <w:tc>
          <w:tcPr>
            <w:tcW w:w="241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Secondary </w:t>
            </w:r>
          </w:p>
        </w:tc>
        <w:tc>
          <w:tcPr>
            <w:tcW w:w="170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91.4</w:t>
            </w:r>
          </w:p>
        </w:tc>
        <w:tc>
          <w:tcPr>
            <w:tcW w:w="212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92.8</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1.4</w:t>
            </w:r>
          </w:p>
        </w:tc>
      </w:tr>
      <w:tr w:rsidR="00FC3FE4" w:rsidRPr="00E83645" w:rsidTr="00E83645">
        <w:tc>
          <w:tcPr>
            <w:tcW w:w="241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Primary </w:t>
            </w:r>
          </w:p>
        </w:tc>
        <w:tc>
          <w:tcPr>
            <w:tcW w:w="170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95.2</w:t>
            </w:r>
          </w:p>
        </w:tc>
        <w:tc>
          <w:tcPr>
            <w:tcW w:w="212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95.8</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0.6</w:t>
            </w:r>
          </w:p>
        </w:tc>
      </w:tr>
    </w:tbl>
    <w:p w:rsidR="00FC3FE4" w:rsidRPr="00E114FB" w:rsidRDefault="00FC3FE4" w:rsidP="00FC3FE4">
      <w:pPr>
        <w:rPr>
          <w:rFonts w:ascii="Gill Sans MT" w:hAnsi="Gill Sans MT"/>
        </w:rPr>
      </w:pPr>
    </w:p>
    <w:p w:rsidR="00E114FB" w:rsidRPr="00E114FB" w:rsidRDefault="00E114FB" w:rsidP="00FC3FE4">
      <w:pPr>
        <w:rPr>
          <w:rFonts w:ascii="Gill Sans MT" w:hAnsi="Gill Sans MT"/>
        </w:rPr>
      </w:pPr>
      <w:r w:rsidRPr="00E114FB">
        <w:rPr>
          <w:rFonts w:ascii="Gill Sans MT" w:hAnsi="Gill Sans MT"/>
        </w:rPr>
        <w:t xml:space="preserve">The </w:t>
      </w:r>
      <w:r>
        <w:rPr>
          <w:rFonts w:ascii="Gill Sans MT" w:hAnsi="Gill Sans MT"/>
        </w:rPr>
        <w:t>table above indicates that there was significant improvement in the attendance of Pupil Premium students in 2018-19.</w:t>
      </w:r>
    </w:p>
    <w:p w:rsidR="00FC3FE4" w:rsidRPr="00E83645" w:rsidRDefault="00FC3FE4" w:rsidP="00FC3FE4">
      <w:pPr>
        <w:rPr>
          <w:rFonts w:ascii="Gill Sans MT" w:hAnsi="Gill Sans MT"/>
          <w:b/>
        </w:rPr>
      </w:pPr>
      <w:r w:rsidRPr="00E83645">
        <w:rPr>
          <w:rFonts w:ascii="Gill Sans MT" w:hAnsi="Gill Sans MT"/>
          <w:b/>
        </w:rPr>
        <w:t>PP and Non PP comparison</w:t>
      </w:r>
    </w:p>
    <w:tbl>
      <w:tblPr>
        <w:tblStyle w:val="TableGrid"/>
        <w:tblW w:w="10350" w:type="dxa"/>
        <w:tblLayout w:type="fixed"/>
        <w:tblLook w:val="04A0" w:firstRow="1" w:lastRow="0" w:firstColumn="1" w:lastColumn="0" w:noHBand="0" w:noVBand="1"/>
      </w:tblPr>
      <w:tblGrid>
        <w:gridCol w:w="2268"/>
        <w:gridCol w:w="1418"/>
        <w:gridCol w:w="1408"/>
        <w:gridCol w:w="1450"/>
        <w:gridCol w:w="1678"/>
        <w:gridCol w:w="1141"/>
        <w:gridCol w:w="987"/>
      </w:tblGrid>
      <w:tr w:rsidR="00FC3FE4" w:rsidRPr="00E83645" w:rsidTr="00E83645">
        <w:tc>
          <w:tcPr>
            <w:tcW w:w="2268" w:type="dxa"/>
            <w:tcBorders>
              <w:top w:val="nil"/>
              <w:left w:val="nil"/>
              <w:bottom w:val="single" w:sz="4" w:space="0" w:color="auto"/>
              <w:right w:val="nil"/>
            </w:tcBorders>
          </w:tcPr>
          <w:p w:rsidR="00FC3FE4" w:rsidRPr="00E83645" w:rsidRDefault="00FC3FE4">
            <w:pPr>
              <w:spacing w:after="0" w:line="240" w:lineRule="auto"/>
              <w:rPr>
                <w:rFonts w:ascii="Gill Sans MT" w:hAnsi="Gill Sans MT"/>
              </w:rPr>
            </w:pPr>
          </w:p>
        </w:tc>
        <w:tc>
          <w:tcPr>
            <w:tcW w:w="1418"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408"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450"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678" w:type="dxa"/>
            <w:tcBorders>
              <w:top w:val="nil"/>
              <w:left w:val="nil"/>
              <w:bottom w:val="single" w:sz="4" w:space="0" w:color="auto"/>
              <w:right w:val="single" w:sz="4" w:space="0" w:color="auto"/>
            </w:tcBorders>
          </w:tcPr>
          <w:p w:rsidR="00FC3FE4" w:rsidRPr="00E83645" w:rsidRDefault="00FC3FE4">
            <w:pPr>
              <w:spacing w:after="0" w:line="240" w:lineRule="auto"/>
              <w:jc w:val="center"/>
              <w:rPr>
                <w:rFonts w:ascii="Gill Sans MT" w:hAnsi="Gill Sans MT"/>
                <w:b/>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FC3FE4" w:rsidRPr="00E83645" w:rsidRDefault="00FC3FE4">
            <w:pPr>
              <w:spacing w:after="0" w:line="240" w:lineRule="auto"/>
              <w:jc w:val="center"/>
              <w:rPr>
                <w:rFonts w:ascii="Gill Sans MT" w:hAnsi="Gill Sans MT"/>
                <w:b/>
                <w:bCs/>
                <w:color w:val="000000"/>
              </w:rPr>
            </w:pPr>
            <w:r w:rsidRPr="00E83645">
              <w:rPr>
                <w:rFonts w:ascii="Gill Sans MT" w:hAnsi="Gill Sans MT"/>
                <w:b/>
                <w:bCs/>
                <w:color w:val="000000"/>
              </w:rPr>
              <w:t>Difference</w:t>
            </w:r>
          </w:p>
        </w:tc>
      </w:tr>
      <w:tr w:rsidR="00FC3FE4" w:rsidRPr="00E83645" w:rsidTr="00E83645">
        <w:tc>
          <w:tcPr>
            <w:tcW w:w="2268" w:type="dxa"/>
            <w:tcBorders>
              <w:top w:val="single" w:sz="4" w:space="0" w:color="auto"/>
              <w:left w:val="single" w:sz="4" w:space="0" w:color="auto"/>
              <w:bottom w:val="single" w:sz="4" w:space="0" w:color="auto"/>
              <w:right w:val="single" w:sz="4" w:space="0" w:color="auto"/>
            </w:tcBorders>
          </w:tcPr>
          <w:p w:rsidR="00FC3FE4" w:rsidRPr="00E83645" w:rsidRDefault="00FC3FE4">
            <w:pPr>
              <w:spacing w:after="0" w:line="240" w:lineRule="auto"/>
              <w:rPr>
                <w:rFonts w:ascii="Gill Sans MT" w:hAnsi="Gill Sans MT"/>
                <w:b/>
              </w:rPr>
            </w:pPr>
          </w:p>
        </w:tc>
        <w:tc>
          <w:tcPr>
            <w:tcW w:w="1418" w:type="dxa"/>
            <w:tcBorders>
              <w:top w:val="single" w:sz="4" w:space="0" w:color="auto"/>
              <w:left w:val="single" w:sz="4" w:space="0" w:color="auto"/>
              <w:bottom w:val="single" w:sz="4" w:space="0" w:color="auto"/>
              <w:right w:val="single" w:sz="4" w:space="0" w:color="auto"/>
            </w:tcBorders>
            <w:hideMark/>
          </w:tcPr>
          <w:p w:rsidR="00E114FB" w:rsidRDefault="00FC3FE4">
            <w:pPr>
              <w:spacing w:after="0" w:line="240" w:lineRule="auto"/>
              <w:jc w:val="center"/>
              <w:rPr>
                <w:rFonts w:ascii="Gill Sans MT" w:hAnsi="Gill Sans MT"/>
                <w:b/>
              </w:rPr>
            </w:pPr>
            <w:r w:rsidRPr="00E83645">
              <w:rPr>
                <w:rFonts w:ascii="Gill Sans MT" w:hAnsi="Gill Sans MT"/>
                <w:b/>
              </w:rPr>
              <w:t>17-18</w:t>
            </w:r>
          </w:p>
          <w:p w:rsidR="00FC3FE4" w:rsidRPr="00E83645" w:rsidRDefault="00FC3FE4">
            <w:pPr>
              <w:spacing w:after="0" w:line="240" w:lineRule="auto"/>
              <w:jc w:val="center"/>
              <w:rPr>
                <w:rFonts w:ascii="Gill Sans MT" w:hAnsi="Gill Sans MT"/>
                <w:b/>
              </w:rPr>
            </w:pPr>
            <w:r w:rsidRPr="00E83645">
              <w:rPr>
                <w:rFonts w:ascii="Gill Sans MT" w:hAnsi="Gill Sans MT"/>
                <w:b/>
              </w:rPr>
              <w:t xml:space="preserve"> PP</w:t>
            </w:r>
          </w:p>
        </w:tc>
        <w:tc>
          <w:tcPr>
            <w:tcW w:w="1408" w:type="dxa"/>
            <w:tcBorders>
              <w:top w:val="single" w:sz="4" w:space="0" w:color="auto"/>
              <w:left w:val="single" w:sz="4" w:space="0" w:color="auto"/>
              <w:bottom w:val="single" w:sz="4" w:space="0" w:color="auto"/>
              <w:right w:val="single" w:sz="4" w:space="0" w:color="auto"/>
            </w:tcBorders>
            <w:hideMark/>
          </w:tcPr>
          <w:p w:rsidR="00FC3FE4" w:rsidRPr="00E83645" w:rsidRDefault="00FC3FE4" w:rsidP="00E114FB">
            <w:pPr>
              <w:spacing w:after="0" w:line="240" w:lineRule="auto"/>
              <w:jc w:val="center"/>
              <w:rPr>
                <w:rFonts w:ascii="Gill Sans MT" w:hAnsi="Gill Sans MT"/>
                <w:b/>
              </w:rPr>
            </w:pPr>
            <w:r w:rsidRPr="00E83645">
              <w:rPr>
                <w:rFonts w:ascii="Gill Sans MT" w:hAnsi="Gill Sans MT"/>
                <w:b/>
              </w:rPr>
              <w:t>17-18 NON PP</w:t>
            </w:r>
          </w:p>
        </w:tc>
        <w:tc>
          <w:tcPr>
            <w:tcW w:w="1450" w:type="dxa"/>
            <w:tcBorders>
              <w:top w:val="single" w:sz="4" w:space="0" w:color="auto"/>
              <w:left w:val="single" w:sz="4" w:space="0" w:color="auto"/>
              <w:bottom w:val="single" w:sz="4" w:space="0" w:color="auto"/>
              <w:right w:val="single" w:sz="4" w:space="0" w:color="auto"/>
            </w:tcBorders>
            <w:hideMark/>
          </w:tcPr>
          <w:p w:rsidR="00E114FB" w:rsidRDefault="00FC3FE4">
            <w:pPr>
              <w:spacing w:after="0" w:line="240" w:lineRule="auto"/>
              <w:jc w:val="center"/>
              <w:rPr>
                <w:rFonts w:ascii="Gill Sans MT" w:hAnsi="Gill Sans MT"/>
                <w:b/>
              </w:rPr>
            </w:pPr>
            <w:r w:rsidRPr="00E83645">
              <w:rPr>
                <w:rFonts w:ascii="Gill Sans MT" w:hAnsi="Gill Sans MT"/>
                <w:b/>
              </w:rPr>
              <w:t>18-19</w:t>
            </w:r>
          </w:p>
          <w:p w:rsidR="00FC3FE4" w:rsidRPr="00E83645" w:rsidRDefault="00FC3FE4">
            <w:pPr>
              <w:spacing w:after="0" w:line="240" w:lineRule="auto"/>
              <w:jc w:val="center"/>
              <w:rPr>
                <w:rFonts w:ascii="Gill Sans MT" w:hAnsi="Gill Sans MT"/>
                <w:b/>
              </w:rPr>
            </w:pPr>
            <w:r w:rsidRPr="00E83645">
              <w:rPr>
                <w:rFonts w:ascii="Gill Sans MT" w:hAnsi="Gill Sans MT"/>
                <w:b/>
              </w:rPr>
              <w:t xml:space="preserve"> PP</w:t>
            </w:r>
          </w:p>
        </w:tc>
        <w:tc>
          <w:tcPr>
            <w:tcW w:w="1678" w:type="dxa"/>
            <w:tcBorders>
              <w:top w:val="single" w:sz="4" w:space="0" w:color="auto"/>
              <w:left w:val="single" w:sz="4" w:space="0" w:color="auto"/>
              <w:bottom w:val="single" w:sz="4" w:space="0" w:color="auto"/>
              <w:right w:val="single" w:sz="4" w:space="0" w:color="auto"/>
            </w:tcBorders>
            <w:hideMark/>
          </w:tcPr>
          <w:p w:rsidR="00E114FB" w:rsidRDefault="00FC3FE4" w:rsidP="00E114FB">
            <w:pPr>
              <w:spacing w:after="0" w:line="240" w:lineRule="auto"/>
              <w:jc w:val="center"/>
              <w:rPr>
                <w:rFonts w:ascii="Gill Sans MT" w:hAnsi="Gill Sans MT"/>
                <w:b/>
              </w:rPr>
            </w:pPr>
            <w:r w:rsidRPr="00E83645">
              <w:rPr>
                <w:rFonts w:ascii="Gill Sans MT" w:hAnsi="Gill Sans MT"/>
                <w:b/>
              </w:rPr>
              <w:t xml:space="preserve">18-19 </w:t>
            </w:r>
          </w:p>
          <w:p w:rsidR="00FC3FE4" w:rsidRPr="00E83645" w:rsidRDefault="00FC3FE4" w:rsidP="00E114FB">
            <w:pPr>
              <w:spacing w:after="0" w:line="240" w:lineRule="auto"/>
              <w:jc w:val="center"/>
              <w:rPr>
                <w:rFonts w:ascii="Gill Sans MT" w:hAnsi="Gill Sans MT"/>
                <w:b/>
              </w:rPr>
            </w:pPr>
            <w:r w:rsidRPr="00E83645">
              <w:rPr>
                <w:rFonts w:ascii="Gill Sans MT" w:hAnsi="Gill Sans MT"/>
                <w:b/>
              </w:rPr>
              <w:t>NON PP</w:t>
            </w:r>
          </w:p>
        </w:tc>
        <w:tc>
          <w:tcPr>
            <w:tcW w:w="1141"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FC3FE4">
            <w:pPr>
              <w:spacing w:after="0" w:line="240" w:lineRule="auto"/>
              <w:jc w:val="center"/>
              <w:rPr>
                <w:rFonts w:ascii="Gill Sans MT" w:hAnsi="Gill Sans MT"/>
                <w:b/>
                <w:bCs/>
                <w:color w:val="000000"/>
              </w:rPr>
            </w:pPr>
            <w:r w:rsidRPr="00E83645">
              <w:rPr>
                <w:rFonts w:ascii="Gill Sans MT" w:hAnsi="Gill Sans MT"/>
                <w:b/>
                <w:bCs/>
                <w:color w:val="000000"/>
              </w:rPr>
              <w:t>PP</w:t>
            </w:r>
          </w:p>
        </w:tc>
        <w:tc>
          <w:tcPr>
            <w:tcW w:w="987"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FC3FE4">
            <w:pPr>
              <w:spacing w:after="0" w:line="240" w:lineRule="auto"/>
              <w:jc w:val="center"/>
              <w:rPr>
                <w:rFonts w:ascii="Gill Sans MT" w:hAnsi="Gill Sans MT"/>
                <w:b/>
                <w:bCs/>
                <w:color w:val="000000"/>
              </w:rPr>
            </w:pPr>
            <w:r w:rsidRPr="00E83645">
              <w:rPr>
                <w:rFonts w:ascii="Gill Sans MT" w:hAnsi="Gill Sans MT"/>
                <w:b/>
                <w:bCs/>
                <w:color w:val="000000"/>
              </w:rPr>
              <w:t>NON PP</w:t>
            </w:r>
          </w:p>
        </w:tc>
      </w:tr>
      <w:tr w:rsidR="00FC3FE4" w:rsidRPr="00E83645" w:rsidTr="00E83645">
        <w:tc>
          <w:tcPr>
            <w:tcW w:w="226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Whole School</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90.87</w:t>
            </w:r>
          </w:p>
        </w:tc>
        <w:tc>
          <w:tcPr>
            <w:tcW w:w="140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94.77</w:t>
            </w:r>
          </w:p>
        </w:tc>
        <w:tc>
          <w:tcPr>
            <w:tcW w:w="145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92.40</w:t>
            </w:r>
          </w:p>
        </w:tc>
        <w:tc>
          <w:tcPr>
            <w:tcW w:w="167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95.57</w:t>
            </w:r>
          </w:p>
        </w:tc>
        <w:tc>
          <w:tcPr>
            <w:tcW w:w="1141"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1.53</w:t>
            </w:r>
          </w:p>
        </w:tc>
        <w:tc>
          <w:tcPr>
            <w:tcW w:w="987"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FC3FE4">
            <w:pPr>
              <w:spacing w:after="0" w:line="240" w:lineRule="auto"/>
              <w:jc w:val="center"/>
              <w:rPr>
                <w:rFonts w:ascii="Gill Sans MT" w:hAnsi="Gill Sans MT"/>
                <w:color w:val="00B050"/>
              </w:rPr>
            </w:pPr>
            <w:r w:rsidRPr="00E83645">
              <w:rPr>
                <w:rFonts w:ascii="Gill Sans MT" w:hAnsi="Gill Sans MT"/>
                <w:color w:val="00B050"/>
              </w:rPr>
              <w:t>0.8</w:t>
            </w:r>
          </w:p>
        </w:tc>
      </w:tr>
      <w:tr w:rsidR="00FC3FE4" w:rsidRPr="00E83645" w:rsidTr="00E83645">
        <w:tc>
          <w:tcPr>
            <w:tcW w:w="226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Secondary</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89.30</w:t>
            </w:r>
          </w:p>
        </w:tc>
        <w:tc>
          <w:tcPr>
            <w:tcW w:w="140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94.91</w:t>
            </w:r>
          </w:p>
        </w:tc>
        <w:tc>
          <w:tcPr>
            <w:tcW w:w="145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91.62</w:t>
            </w:r>
          </w:p>
        </w:tc>
        <w:tc>
          <w:tcPr>
            <w:tcW w:w="167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95.18</w:t>
            </w:r>
          </w:p>
        </w:tc>
        <w:tc>
          <w:tcPr>
            <w:tcW w:w="1141"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2.32</w:t>
            </w:r>
          </w:p>
        </w:tc>
        <w:tc>
          <w:tcPr>
            <w:tcW w:w="987"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FC3FE4">
            <w:pPr>
              <w:spacing w:after="0" w:line="240" w:lineRule="auto"/>
              <w:jc w:val="center"/>
              <w:rPr>
                <w:rFonts w:ascii="Gill Sans MT" w:hAnsi="Gill Sans MT"/>
                <w:color w:val="00B050"/>
              </w:rPr>
            </w:pPr>
            <w:r w:rsidRPr="00E83645">
              <w:rPr>
                <w:rFonts w:ascii="Gill Sans MT" w:hAnsi="Gill Sans MT"/>
                <w:color w:val="00B050"/>
              </w:rPr>
              <w:t>0.27</w:t>
            </w:r>
          </w:p>
        </w:tc>
      </w:tr>
      <w:tr w:rsidR="00FC3FE4" w:rsidRPr="00E83645" w:rsidTr="00E83645">
        <w:tc>
          <w:tcPr>
            <w:tcW w:w="226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Primary </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94.17</w:t>
            </w:r>
          </w:p>
        </w:tc>
        <w:tc>
          <w:tcPr>
            <w:tcW w:w="140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96.14</w:t>
            </w:r>
          </w:p>
        </w:tc>
        <w:tc>
          <w:tcPr>
            <w:tcW w:w="145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94.48</w:t>
            </w:r>
          </w:p>
        </w:tc>
        <w:tc>
          <w:tcPr>
            <w:tcW w:w="167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96.92</w:t>
            </w:r>
          </w:p>
        </w:tc>
        <w:tc>
          <w:tcPr>
            <w:tcW w:w="1141"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E114FB">
            <w:pPr>
              <w:spacing w:after="0" w:line="240" w:lineRule="auto"/>
              <w:jc w:val="center"/>
              <w:rPr>
                <w:rFonts w:ascii="Gill Sans MT" w:hAnsi="Gill Sans MT"/>
                <w:color w:val="00B050"/>
              </w:rPr>
            </w:pPr>
            <w:r>
              <w:rPr>
                <w:rFonts w:ascii="Gill Sans MT" w:hAnsi="Gill Sans MT"/>
                <w:color w:val="00B050"/>
              </w:rPr>
              <w:t>+</w:t>
            </w:r>
            <w:r w:rsidR="00FC3FE4" w:rsidRPr="00E83645">
              <w:rPr>
                <w:rFonts w:ascii="Gill Sans MT" w:hAnsi="Gill Sans MT"/>
                <w:color w:val="00B050"/>
              </w:rPr>
              <w:t>0.31</w:t>
            </w:r>
          </w:p>
        </w:tc>
        <w:tc>
          <w:tcPr>
            <w:tcW w:w="987" w:type="dxa"/>
            <w:tcBorders>
              <w:top w:val="single" w:sz="4" w:space="0" w:color="auto"/>
              <w:left w:val="single" w:sz="4" w:space="0" w:color="auto"/>
              <w:bottom w:val="single" w:sz="4" w:space="0" w:color="auto"/>
              <w:right w:val="single" w:sz="4" w:space="0" w:color="auto"/>
            </w:tcBorders>
            <w:vAlign w:val="bottom"/>
            <w:hideMark/>
          </w:tcPr>
          <w:p w:rsidR="00FC3FE4" w:rsidRPr="00E83645" w:rsidRDefault="00FC3FE4">
            <w:pPr>
              <w:spacing w:after="0" w:line="240" w:lineRule="auto"/>
              <w:jc w:val="center"/>
              <w:rPr>
                <w:rFonts w:ascii="Gill Sans MT" w:hAnsi="Gill Sans MT"/>
                <w:color w:val="00B050"/>
              </w:rPr>
            </w:pPr>
            <w:r w:rsidRPr="00E83645">
              <w:rPr>
                <w:rFonts w:ascii="Gill Sans MT" w:hAnsi="Gill Sans MT"/>
                <w:color w:val="00B050"/>
              </w:rPr>
              <w:t>0.78</w:t>
            </w:r>
          </w:p>
        </w:tc>
      </w:tr>
    </w:tbl>
    <w:p w:rsidR="00E114FB" w:rsidRDefault="00E114FB" w:rsidP="00E114FB">
      <w:pPr>
        <w:rPr>
          <w:rFonts w:ascii="Gill Sans MT" w:hAnsi="Gill Sans MT"/>
        </w:rPr>
      </w:pPr>
    </w:p>
    <w:p w:rsidR="00FC3FE4" w:rsidRPr="00E114FB" w:rsidRDefault="00E114FB" w:rsidP="00FC3FE4">
      <w:pPr>
        <w:rPr>
          <w:rFonts w:ascii="Gill Sans MT" w:hAnsi="Gill Sans MT"/>
        </w:rPr>
      </w:pPr>
      <w:r w:rsidRPr="00E114FB">
        <w:rPr>
          <w:rFonts w:ascii="Gill Sans MT" w:hAnsi="Gill Sans MT"/>
        </w:rPr>
        <w:t xml:space="preserve">The </w:t>
      </w:r>
      <w:r>
        <w:rPr>
          <w:rFonts w:ascii="Gill Sans MT" w:hAnsi="Gill Sans MT"/>
        </w:rPr>
        <w:t>table above indicates that there was significant improvement in the attendance of Pupil Premium students who improved their attendance at a faster rate than those that are non-PP, therefore demonstrating effective use of funding and strategy.</w:t>
      </w:r>
    </w:p>
    <w:p w:rsidR="00FC3FE4" w:rsidRPr="00E83645" w:rsidRDefault="00FC3FE4" w:rsidP="00FC3FE4">
      <w:pPr>
        <w:rPr>
          <w:rFonts w:ascii="Gill Sans MT" w:hAnsi="Gill Sans MT"/>
        </w:rPr>
      </w:pPr>
      <w:r w:rsidRPr="00E83645">
        <w:rPr>
          <w:rFonts w:ascii="Gill Sans MT" w:hAnsi="Gill Sans MT"/>
        </w:rPr>
        <w:t>Awaiting 2018/19 National Data, data below is 2017/18.</w:t>
      </w:r>
    </w:p>
    <w:p w:rsidR="00FC3FE4" w:rsidRPr="00E83645" w:rsidRDefault="00FC3FE4" w:rsidP="00FC3FE4">
      <w:pPr>
        <w:rPr>
          <w:rFonts w:ascii="Gill Sans MT" w:hAnsi="Gill Sans MT"/>
        </w:rPr>
      </w:pPr>
      <w:r w:rsidRPr="00E83645">
        <w:rPr>
          <w:rFonts w:ascii="Gill Sans MT" w:hAnsi="Gill Sans MT"/>
        </w:rPr>
        <w:t>PP attendance nationally was 92.7%</w:t>
      </w:r>
    </w:p>
    <w:p w:rsidR="00FC3FE4" w:rsidRPr="00E83645" w:rsidRDefault="00FC3FE4" w:rsidP="00FC3FE4">
      <w:pPr>
        <w:rPr>
          <w:rFonts w:ascii="Gill Sans MT" w:hAnsi="Gill Sans MT"/>
        </w:rPr>
      </w:pPr>
      <w:r w:rsidRPr="00E83645">
        <w:rPr>
          <w:rFonts w:ascii="Gill Sans MT" w:hAnsi="Gill Sans MT"/>
        </w:rPr>
        <w:t>PP PA was 23%</w:t>
      </w:r>
    </w:p>
    <w:p w:rsidR="00E114FB" w:rsidRDefault="00E114FB" w:rsidP="00FC3FE4">
      <w:pPr>
        <w:rPr>
          <w:rFonts w:ascii="Gill Sans MT" w:hAnsi="Gill Sans MT"/>
          <w:b/>
        </w:rPr>
      </w:pPr>
    </w:p>
    <w:p w:rsidR="00E114FB" w:rsidRDefault="00E114FB" w:rsidP="00FC3FE4">
      <w:pPr>
        <w:rPr>
          <w:rFonts w:ascii="Gill Sans MT" w:hAnsi="Gill Sans MT"/>
          <w:b/>
        </w:rPr>
      </w:pPr>
    </w:p>
    <w:p w:rsidR="00E114FB" w:rsidRDefault="00E114FB" w:rsidP="00FC3FE4">
      <w:pPr>
        <w:rPr>
          <w:rFonts w:ascii="Gill Sans MT" w:hAnsi="Gill Sans MT"/>
          <w:b/>
        </w:rPr>
      </w:pPr>
    </w:p>
    <w:p w:rsidR="00E114FB" w:rsidRDefault="00E114FB" w:rsidP="00FC3FE4">
      <w:pPr>
        <w:rPr>
          <w:rFonts w:ascii="Gill Sans MT" w:hAnsi="Gill Sans MT"/>
          <w:b/>
        </w:rPr>
      </w:pPr>
    </w:p>
    <w:p w:rsidR="00FC3FE4" w:rsidRPr="00E83645" w:rsidRDefault="00E114FB" w:rsidP="00FC3FE4">
      <w:pPr>
        <w:rPr>
          <w:rFonts w:ascii="Gill Sans MT" w:hAnsi="Gill Sans MT"/>
          <w:b/>
        </w:rPr>
      </w:pPr>
      <w:r>
        <w:rPr>
          <w:rFonts w:ascii="Gill Sans MT" w:hAnsi="Gill Sans MT"/>
          <w:b/>
        </w:rPr>
        <w:t xml:space="preserve">Pupil Premium </w:t>
      </w:r>
      <w:r w:rsidRPr="00E83645">
        <w:rPr>
          <w:rFonts w:ascii="Gill Sans MT" w:hAnsi="Gill Sans MT"/>
          <w:b/>
        </w:rPr>
        <w:t>P</w:t>
      </w:r>
      <w:r>
        <w:rPr>
          <w:rFonts w:ascii="Gill Sans MT" w:hAnsi="Gill Sans MT"/>
          <w:b/>
        </w:rPr>
        <w:t>ersistent Absence (PA)</w:t>
      </w:r>
      <w:r w:rsidR="00FC3FE4" w:rsidRPr="00E83645">
        <w:rPr>
          <w:rFonts w:ascii="Gill Sans MT" w:hAnsi="Gill Sans MT"/>
          <w:b/>
        </w:rPr>
        <w:t xml:space="preserve"> Comparison</w:t>
      </w:r>
      <w:r>
        <w:rPr>
          <w:rFonts w:ascii="Gill Sans MT" w:hAnsi="Gill Sans MT"/>
          <w:b/>
        </w:rPr>
        <w:t xml:space="preserve"> (Students below 90% attendance)</w:t>
      </w:r>
    </w:p>
    <w:tbl>
      <w:tblPr>
        <w:tblStyle w:val="TableGrid"/>
        <w:tblW w:w="0" w:type="auto"/>
        <w:tblLook w:val="04A0" w:firstRow="1" w:lastRow="0" w:firstColumn="1" w:lastColumn="0" w:noHBand="0" w:noVBand="1"/>
      </w:tblPr>
      <w:tblGrid>
        <w:gridCol w:w="1980"/>
        <w:gridCol w:w="1843"/>
        <w:gridCol w:w="1559"/>
        <w:gridCol w:w="1701"/>
      </w:tblGrid>
      <w:tr w:rsidR="00FC3FE4" w:rsidRPr="00E83645" w:rsidTr="00E83645">
        <w:tc>
          <w:tcPr>
            <w:tcW w:w="19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lastRenderedPageBreak/>
              <w:t>PA</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STD 17-18</w:t>
            </w:r>
          </w:p>
        </w:tc>
        <w:tc>
          <w:tcPr>
            <w:tcW w:w="155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STD 18- 19</w:t>
            </w:r>
          </w:p>
        </w:tc>
        <w:tc>
          <w:tcPr>
            <w:tcW w:w="170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Difference</w:t>
            </w:r>
          </w:p>
        </w:tc>
      </w:tr>
      <w:tr w:rsidR="00FC3FE4" w:rsidRPr="00E83645" w:rsidTr="00E83645">
        <w:tc>
          <w:tcPr>
            <w:tcW w:w="19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Whole School</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18.2</w:t>
            </w:r>
          </w:p>
        </w:tc>
        <w:tc>
          <w:tcPr>
            <w:tcW w:w="155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FC3FE4" w:rsidRPr="00E114FB" w:rsidRDefault="00FC3FE4">
            <w:pPr>
              <w:spacing w:after="0" w:line="240" w:lineRule="auto"/>
              <w:jc w:val="center"/>
              <w:rPr>
                <w:rFonts w:ascii="Gill Sans MT" w:hAnsi="Gill Sans MT"/>
                <w:color w:val="00B050"/>
              </w:rPr>
            </w:pPr>
            <w:r w:rsidRPr="00E114FB">
              <w:rPr>
                <w:rFonts w:ascii="Gill Sans MT" w:hAnsi="Gill Sans MT"/>
                <w:color w:val="00B050"/>
              </w:rPr>
              <w:t>-3.3</w:t>
            </w:r>
          </w:p>
        </w:tc>
      </w:tr>
      <w:tr w:rsidR="00FC3FE4" w:rsidRPr="00E83645" w:rsidTr="00E83645">
        <w:tc>
          <w:tcPr>
            <w:tcW w:w="19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Secondary</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23.4</w:t>
            </w:r>
          </w:p>
        </w:tc>
        <w:tc>
          <w:tcPr>
            <w:tcW w:w="155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C3FE4" w:rsidRPr="00E114FB" w:rsidRDefault="00FC3FE4">
            <w:pPr>
              <w:spacing w:after="0" w:line="240" w:lineRule="auto"/>
              <w:jc w:val="center"/>
              <w:rPr>
                <w:rFonts w:ascii="Gill Sans MT" w:hAnsi="Gill Sans MT"/>
                <w:color w:val="00B050"/>
              </w:rPr>
            </w:pPr>
            <w:r w:rsidRPr="00E114FB">
              <w:rPr>
                <w:rFonts w:ascii="Gill Sans MT" w:hAnsi="Gill Sans MT"/>
                <w:color w:val="00B050"/>
              </w:rPr>
              <w:t>-2.4</w:t>
            </w:r>
          </w:p>
        </w:tc>
      </w:tr>
      <w:tr w:rsidR="00FC3FE4" w:rsidRPr="00E83645" w:rsidTr="00E83645">
        <w:tc>
          <w:tcPr>
            <w:tcW w:w="19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Primary </w:t>
            </w:r>
          </w:p>
        </w:tc>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9.3</w:t>
            </w:r>
          </w:p>
        </w:tc>
        <w:tc>
          <w:tcPr>
            <w:tcW w:w="155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FC3FE4" w:rsidRPr="00E114FB" w:rsidRDefault="00FC3FE4">
            <w:pPr>
              <w:spacing w:after="0" w:line="240" w:lineRule="auto"/>
              <w:jc w:val="center"/>
              <w:rPr>
                <w:rFonts w:ascii="Gill Sans MT" w:hAnsi="Gill Sans MT"/>
                <w:color w:val="00B050"/>
              </w:rPr>
            </w:pPr>
            <w:r w:rsidRPr="00E114FB">
              <w:rPr>
                <w:rFonts w:ascii="Gill Sans MT" w:hAnsi="Gill Sans MT"/>
                <w:color w:val="00B050"/>
              </w:rPr>
              <w:t>-1.7</w:t>
            </w:r>
          </w:p>
        </w:tc>
      </w:tr>
    </w:tbl>
    <w:p w:rsidR="00E114FB" w:rsidRDefault="00E114FB" w:rsidP="00E114FB">
      <w:pPr>
        <w:rPr>
          <w:rFonts w:ascii="Gill Sans MT" w:hAnsi="Gill Sans MT"/>
        </w:rPr>
      </w:pPr>
    </w:p>
    <w:p w:rsidR="00E114FB" w:rsidRPr="00E114FB" w:rsidRDefault="00E114FB" w:rsidP="00FC3FE4">
      <w:pPr>
        <w:rPr>
          <w:rFonts w:ascii="Gill Sans MT" w:hAnsi="Gill Sans MT"/>
        </w:rPr>
      </w:pPr>
      <w:r w:rsidRPr="00E114FB">
        <w:rPr>
          <w:rFonts w:ascii="Gill Sans MT" w:hAnsi="Gill Sans MT"/>
        </w:rPr>
        <w:t xml:space="preserve">The </w:t>
      </w:r>
      <w:r>
        <w:rPr>
          <w:rFonts w:ascii="Gill Sans MT" w:hAnsi="Gill Sans MT"/>
        </w:rPr>
        <w:t>table above indicates that there was overall reduction in the percentage of students classed as persistently absent.</w:t>
      </w:r>
    </w:p>
    <w:p w:rsidR="00FC3FE4" w:rsidRPr="00E83645" w:rsidRDefault="00FC3FE4" w:rsidP="00FC3FE4">
      <w:pPr>
        <w:rPr>
          <w:rFonts w:ascii="Gill Sans MT" w:hAnsi="Gill Sans MT"/>
          <w:b/>
        </w:rPr>
      </w:pPr>
      <w:r w:rsidRPr="00E83645">
        <w:rPr>
          <w:rFonts w:ascii="Gill Sans MT" w:hAnsi="Gill Sans MT"/>
          <w:b/>
        </w:rPr>
        <w:t>PA Gender comparison</w:t>
      </w:r>
    </w:p>
    <w:tbl>
      <w:tblPr>
        <w:tblStyle w:val="TableGrid"/>
        <w:tblW w:w="10366" w:type="dxa"/>
        <w:tblLook w:val="04A0" w:firstRow="1" w:lastRow="0" w:firstColumn="1" w:lastColumn="0" w:noHBand="0" w:noVBand="1"/>
      </w:tblPr>
      <w:tblGrid>
        <w:gridCol w:w="1843"/>
        <w:gridCol w:w="1418"/>
        <w:gridCol w:w="1680"/>
        <w:gridCol w:w="1776"/>
        <w:gridCol w:w="1781"/>
        <w:gridCol w:w="934"/>
        <w:gridCol w:w="934"/>
      </w:tblGrid>
      <w:tr w:rsidR="00FC3FE4" w:rsidRPr="00E83645" w:rsidTr="00E83645">
        <w:tc>
          <w:tcPr>
            <w:tcW w:w="1843"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418"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680"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776" w:type="dxa"/>
            <w:tcBorders>
              <w:top w:val="nil"/>
              <w:left w:val="nil"/>
              <w:bottom w:val="single" w:sz="4" w:space="0" w:color="auto"/>
              <w:right w:val="nil"/>
            </w:tcBorders>
          </w:tcPr>
          <w:p w:rsidR="00FC3FE4" w:rsidRPr="00E83645" w:rsidRDefault="00FC3FE4">
            <w:pPr>
              <w:spacing w:after="0" w:line="240" w:lineRule="auto"/>
              <w:jc w:val="center"/>
              <w:rPr>
                <w:rFonts w:ascii="Gill Sans MT" w:hAnsi="Gill Sans MT"/>
                <w:b/>
              </w:rPr>
            </w:pPr>
          </w:p>
        </w:tc>
        <w:tc>
          <w:tcPr>
            <w:tcW w:w="1781" w:type="dxa"/>
            <w:tcBorders>
              <w:top w:val="nil"/>
              <w:left w:val="nil"/>
              <w:bottom w:val="single" w:sz="4" w:space="0" w:color="auto"/>
              <w:right w:val="single" w:sz="4" w:space="0" w:color="auto"/>
            </w:tcBorders>
          </w:tcPr>
          <w:p w:rsidR="00FC3FE4" w:rsidRPr="00E83645" w:rsidRDefault="00FC3FE4">
            <w:pPr>
              <w:spacing w:after="0" w:line="240" w:lineRule="auto"/>
              <w:jc w:val="center"/>
              <w:rPr>
                <w:rFonts w:ascii="Gill Sans MT" w:hAnsi="Gill Sans MT"/>
                <w:b/>
              </w:rPr>
            </w:pPr>
          </w:p>
        </w:tc>
        <w:tc>
          <w:tcPr>
            <w:tcW w:w="1868" w:type="dxa"/>
            <w:gridSpan w:val="2"/>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Difference</w:t>
            </w:r>
          </w:p>
        </w:tc>
      </w:tr>
      <w:tr w:rsidR="00FC3FE4" w:rsidRPr="00E83645" w:rsidTr="00E83645">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PA</w:t>
            </w:r>
          </w:p>
        </w:tc>
        <w:tc>
          <w:tcPr>
            <w:tcW w:w="1418" w:type="dxa"/>
            <w:tcBorders>
              <w:top w:val="single" w:sz="4" w:space="0" w:color="auto"/>
              <w:left w:val="single" w:sz="4" w:space="0" w:color="auto"/>
              <w:bottom w:val="single" w:sz="4" w:space="0" w:color="auto"/>
              <w:right w:val="single" w:sz="4" w:space="0" w:color="auto"/>
            </w:tcBorders>
            <w:hideMark/>
          </w:tcPr>
          <w:p w:rsidR="00E114FB" w:rsidRDefault="00E114FB">
            <w:pPr>
              <w:spacing w:after="0" w:line="240" w:lineRule="auto"/>
              <w:jc w:val="center"/>
              <w:rPr>
                <w:rFonts w:ascii="Gill Sans MT" w:hAnsi="Gill Sans MT"/>
                <w:b/>
              </w:rPr>
            </w:pPr>
            <w:r>
              <w:rPr>
                <w:rFonts w:ascii="Gill Sans MT" w:hAnsi="Gill Sans MT"/>
                <w:b/>
              </w:rPr>
              <w:t>GIRLS</w:t>
            </w:r>
          </w:p>
          <w:p w:rsidR="00FC3FE4" w:rsidRPr="00E83645" w:rsidRDefault="00FC3FE4">
            <w:pPr>
              <w:spacing w:after="0" w:line="240" w:lineRule="auto"/>
              <w:jc w:val="center"/>
              <w:rPr>
                <w:rFonts w:ascii="Gill Sans MT" w:hAnsi="Gill Sans MT"/>
                <w:b/>
              </w:rPr>
            </w:pPr>
            <w:r w:rsidRPr="00E83645">
              <w:rPr>
                <w:rFonts w:ascii="Gill Sans MT" w:hAnsi="Gill Sans MT"/>
                <w:b/>
              </w:rPr>
              <w:t xml:space="preserve"> 17-18</w:t>
            </w:r>
          </w:p>
        </w:tc>
        <w:tc>
          <w:tcPr>
            <w:tcW w:w="1680" w:type="dxa"/>
            <w:tcBorders>
              <w:top w:val="single" w:sz="4" w:space="0" w:color="auto"/>
              <w:left w:val="single" w:sz="4" w:space="0" w:color="auto"/>
              <w:bottom w:val="single" w:sz="4" w:space="0" w:color="auto"/>
              <w:right w:val="single" w:sz="4" w:space="0" w:color="auto"/>
            </w:tcBorders>
            <w:hideMark/>
          </w:tcPr>
          <w:p w:rsidR="00E114FB" w:rsidRDefault="00E114FB">
            <w:pPr>
              <w:spacing w:after="0" w:line="240" w:lineRule="auto"/>
              <w:jc w:val="center"/>
              <w:rPr>
                <w:rFonts w:ascii="Gill Sans MT" w:hAnsi="Gill Sans MT"/>
                <w:b/>
              </w:rPr>
            </w:pPr>
            <w:r>
              <w:rPr>
                <w:rFonts w:ascii="Gill Sans MT" w:hAnsi="Gill Sans MT"/>
                <w:b/>
              </w:rPr>
              <w:t xml:space="preserve">BOYS </w:t>
            </w:r>
          </w:p>
          <w:p w:rsidR="00FC3FE4" w:rsidRPr="00E83645" w:rsidRDefault="00FC3FE4">
            <w:pPr>
              <w:spacing w:after="0" w:line="240" w:lineRule="auto"/>
              <w:jc w:val="center"/>
              <w:rPr>
                <w:rFonts w:ascii="Gill Sans MT" w:hAnsi="Gill Sans MT"/>
                <w:b/>
              </w:rPr>
            </w:pPr>
            <w:r w:rsidRPr="00E83645">
              <w:rPr>
                <w:rFonts w:ascii="Gill Sans MT" w:hAnsi="Gill Sans MT"/>
                <w:b/>
              </w:rPr>
              <w:t xml:space="preserve"> 17-18</w:t>
            </w:r>
          </w:p>
        </w:tc>
        <w:tc>
          <w:tcPr>
            <w:tcW w:w="1776" w:type="dxa"/>
            <w:tcBorders>
              <w:top w:val="single" w:sz="4" w:space="0" w:color="auto"/>
              <w:left w:val="single" w:sz="4" w:space="0" w:color="auto"/>
              <w:bottom w:val="single" w:sz="4" w:space="0" w:color="auto"/>
              <w:right w:val="single" w:sz="4" w:space="0" w:color="auto"/>
            </w:tcBorders>
            <w:hideMark/>
          </w:tcPr>
          <w:p w:rsidR="00E114FB" w:rsidRDefault="00E114FB">
            <w:pPr>
              <w:spacing w:after="0" w:line="240" w:lineRule="auto"/>
              <w:jc w:val="center"/>
              <w:rPr>
                <w:rFonts w:ascii="Gill Sans MT" w:hAnsi="Gill Sans MT"/>
                <w:b/>
              </w:rPr>
            </w:pPr>
            <w:r>
              <w:rPr>
                <w:rFonts w:ascii="Gill Sans MT" w:hAnsi="Gill Sans MT"/>
                <w:b/>
              </w:rPr>
              <w:t xml:space="preserve">GIRLS </w:t>
            </w:r>
          </w:p>
          <w:p w:rsidR="00FC3FE4" w:rsidRPr="00E83645" w:rsidRDefault="00FC3FE4">
            <w:pPr>
              <w:spacing w:after="0" w:line="240" w:lineRule="auto"/>
              <w:jc w:val="center"/>
              <w:rPr>
                <w:rFonts w:ascii="Gill Sans MT" w:hAnsi="Gill Sans MT"/>
                <w:b/>
              </w:rPr>
            </w:pPr>
            <w:r w:rsidRPr="00E83645">
              <w:rPr>
                <w:rFonts w:ascii="Gill Sans MT" w:hAnsi="Gill Sans MT"/>
                <w:b/>
              </w:rPr>
              <w:t xml:space="preserve"> 18-19</w:t>
            </w:r>
          </w:p>
        </w:tc>
        <w:tc>
          <w:tcPr>
            <w:tcW w:w="1781" w:type="dxa"/>
            <w:tcBorders>
              <w:top w:val="single" w:sz="4" w:space="0" w:color="auto"/>
              <w:left w:val="single" w:sz="4" w:space="0" w:color="auto"/>
              <w:bottom w:val="single" w:sz="4" w:space="0" w:color="auto"/>
              <w:right w:val="single" w:sz="4" w:space="0" w:color="auto"/>
            </w:tcBorders>
            <w:hideMark/>
          </w:tcPr>
          <w:p w:rsidR="00E83645" w:rsidRDefault="00E114FB" w:rsidP="00E114FB">
            <w:pPr>
              <w:spacing w:after="0" w:line="240" w:lineRule="auto"/>
              <w:jc w:val="center"/>
              <w:rPr>
                <w:rFonts w:ascii="Gill Sans MT" w:hAnsi="Gill Sans MT"/>
                <w:b/>
              </w:rPr>
            </w:pPr>
            <w:r>
              <w:rPr>
                <w:rFonts w:ascii="Gill Sans MT" w:hAnsi="Gill Sans MT"/>
                <w:b/>
              </w:rPr>
              <w:t xml:space="preserve">BOYS </w:t>
            </w:r>
            <w:r w:rsidR="00FC3FE4" w:rsidRPr="00E83645">
              <w:rPr>
                <w:rFonts w:ascii="Gill Sans MT" w:hAnsi="Gill Sans MT"/>
                <w:b/>
              </w:rPr>
              <w:t xml:space="preserve"> </w:t>
            </w:r>
          </w:p>
          <w:p w:rsidR="00FC3FE4" w:rsidRPr="00E83645" w:rsidRDefault="00FC3FE4">
            <w:pPr>
              <w:spacing w:after="0" w:line="240" w:lineRule="auto"/>
              <w:jc w:val="center"/>
              <w:rPr>
                <w:rFonts w:ascii="Gill Sans MT" w:hAnsi="Gill Sans MT"/>
                <w:b/>
              </w:rPr>
            </w:pPr>
            <w:r w:rsidRPr="00E83645">
              <w:rPr>
                <w:rFonts w:ascii="Gill Sans MT" w:hAnsi="Gill Sans MT"/>
                <w:b/>
              </w:rPr>
              <w:t>19-18</w:t>
            </w:r>
          </w:p>
        </w:tc>
        <w:tc>
          <w:tcPr>
            <w:tcW w:w="9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GIRLS</w:t>
            </w:r>
          </w:p>
        </w:tc>
        <w:tc>
          <w:tcPr>
            <w:tcW w:w="9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BOYS</w:t>
            </w:r>
          </w:p>
        </w:tc>
      </w:tr>
      <w:tr w:rsidR="00FC3FE4" w:rsidRPr="00E83645" w:rsidTr="00E83645">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Whole School</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15.8</w:t>
            </w:r>
          </w:p>
        </w:tc>
        <w:tc>
          <w:tcPr>
            <w:tcW w:w="16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20.7</w:t>
            </w:r>
          </w:p>
        </w:tc>
        <w:tc>
          <w:tcPr>
            <w:tcW w:w="177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14.1</w:t>
            </w:r>
          </w:p>
        </w:tc>
        <w:tc>
          <w:tcPr>
            <w:tcW w:w="178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15.7</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114FB" w:rsidRDefault="00E114FB" w:rsidP="00E83645">
            <w:pPr>
              <w:spacing w:after="0" w:line="240" w:lineRule="auto"/>
              <w:jc w:val="center"/>
              <w:rPr>
                <w:rFonts w:ascii="Gill Sans MT" w:hAnsi="Gill Sans MT"/>
                <w:color w:val="00B050"/>
              </w:rPr>
            </w:pPr>
            <w:r>
              <w:rPr>
                <w:rFonts w:ascii="Gill Sans MT" w:hAnsi="Gill Sans MT"/>
                <w:color w:val="00B050"/>
              </w:rPr>
              <w:t>-</w:t>
            </w:r>
            <w:r w:rsidR="00FC3FE4" w:rsidRPr="00E114FB">
              <w:rPr>
                <w:rFonts w:ascii="Gill Sans MT" w:hAnsi="Gill Sans MT"/>
                <w:color w:val="00B050"/>
              </w:rPr>
              <w:t>1.7</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114FB" w:rsidRDefault="00E114FB" w:rsidP="00E83645">
            <w:pPr>
              <w:spacing w:after="0" w:line="240" w:lineRule="auto"/>
              <w:jc w:val="center"/>
              <w:rPr>
                <w:rFonts w:ascii="Gill Sans MT" w:hAnsi="Gill Sans MT"/>
                <w:color w:val="00B050"/>
              </w:rPr>
            </w:pPr>
            <w:r>
              <w:rPr>
                <w:rFonts w:ascii="Gill Sans MT" w:hAnsi="Gill Sans MT"/>
                <w:color w:val="00B050"/>
              </w:rPr>
              <w:t>-</w:t>
            </w:r>
            <w:r w:rsidR="00FC3FE4" w:rsidRPr="00E114FB">
              <w:rPr>
                <w:rFonts w:ascii="Gill Sans MT" w:hAnsi="Gill Sans MT"/>
                <w:color w:val="00B050"/>
              </w:rPr>
              <w:t>5</w:t>
            </w:r>
          </w:p>
        </w:tc>
      </w:tr>
      <w:tr w:rsidR="00FC3FE4" w:rsidRPr="00E83645" w:rsidTr="00E83645">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Secondary</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20.7</w:t>
            </w:r>
          </w:p>
        </w:tc>
        <w:tc>
          <w:tcPr>
            <w:tcW w:w="16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26.4</w:t>
            </w:r>
          </w:p>
        </w:tc>
        <w:tc>
          <w:tcPr>
            <w:tcW w:w="177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21.6</w:t>
            </w:r>
          </w:p>
        </w:tc>
        <w:tc>
          <w:tcPr>
            <w:tcW w:w="178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20.4</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FC3FE4" w:rsidP="00E83645">
            <w:pPr>
              <w:spacing w:after="0" w:line="240" w:lineRule="auto"/>
              <w:jc w:val="center"/>
              <w:rPr>
                <w:rFonts w:ascii="Gill Sans MT" w:hAnsi="Gill Sans MT"/>
                <w:color w:val="F79646" w:themeColor="accent6"/>
              </w:rPr>
            </w:pPr>
            <w:r w:rsidRPr="00E114FB">
              <w:rPr>
                <w:rFonts w:ascii="Gill Sans MT" w:hAnsi="Gill Sans MT"/>
                <w:color w:val="00B050"/>
              </w:rPr>
              <w:t>-0.9</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E114FB" w:rsidP="00E83645">
            <w:pPr>
              <w:spacing w:after="0" w:line="240" w:lineRule="auto"/>
              <w:jc w:val="center"/>
              <w:rPr>
                <w:rFonts w:ascii="Gill Sans MT" w:hAnsi="Gill Sans MT"/>
                <w:color w:val="F79646" w:themeColor="accent6"/>
              </w:rPr>
            </w:pPr>
            <w:r>
              <w:rPr>
                <w:rFonts w:ascii="Gill Sans MT" w:hAnsi="Gill Sans MT"/>
                <w:color w:val="00B050"/>
              </w:rPr>
              <w:t>-</w:t>
            </w:r>
            <w:r w:rsidR="00FC3FE4" w:rsidRPr="00E114FB">
              <w:rPr>
                <w:rFonts w:ascii="Gill Sans MT" w:hAnsi="Gill Sans MT"/>
                <w:color w:val="00B050"/>
              </w:rPr>
              <w:t>6</w:t>
            </w:r>
          </w:p>
        </w:tc>
      </w:tr>
      <w:tr w:rsidR="00FC3FE4" w:rsidRPr="00E83645" w:rsidTr="00E83645">
        <w:tc>
          <w:tcPr>
            <w:tcW w:w="1843"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 xml:space="preserve">Primary </w:t>
            </w:r>
          </w:p>
        </w:tc>
        <w:tc>
          <w:tcPr>
            <w:tcW w:w="1418"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6.1</w:t>
            </w:r>
          </w:p>
        </w:tc>
        <w:tc>
          <w:tcPr>
            <w:tcW w:w="1680"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12.5</w:t>
            </w:r>
          </w:p>
        </w:tc>
        <w:tc>
          <w:tcPr>
            <w:tcW w:w="1776"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5.5</w:t>
            </w:r>
          </w:p>
        </w:tc>
        <w:tc>
          <w:tcPr>
            <w:tcW w:w="1781"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9.6</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E114FB" w:rsidP="00E83645">
            <w:pPr>
              <w:spacing w:after="0" w:line="240" w:lineRule="auto"/>
              <w:jc w:val="center"/>
              <w:rPr>
                <w:rFonts w:ascii="Gill Sans MT" w:hAnsi="Gill Sans MT"/>
                <w:color w:val="F79646" w:themeColor="accent6"/>
              </w:rPr>
            </w:pPr>
            <w:r>
              <w:rPr>
                <w:rFonts w:ascii="Gill Sans MT" w:hAnsi="Gill Sans MT"/>
                <w:color w:val="00B050"/>
              </w:rPr>
              <w:t>-</w:t>
            </w:r>
            <w:r w:rsidR="00FC3FE4" w:rsidRPr="00E114FB">
              <w:rPr>
                <w:rFonts w:ascii="Gill Sans MT" w:hAnsi="Gill Sans MT"/>
                <w:color w:val="00B050"/>
              </w:rPr>
              <w:t>0.9</w:t>
            </w:r>
          </w:p>
        </w:tc>
        <w:tc>
          <w:tcPr>
            <w:tcW w:w="934" w:type="dxa"/>
            <w:tcBorders>
              <w:top w:val="single" w:sz="4" w:space="0" w:color="auto"/>
              <w:left w:val="single" w:sz="4" w:space="0" w:color="auto"/>
              <w:bottom w:val="single" w:sz="4" w:space="0" w:color="auto"/>
              <w:right w:val="single" w:sz="4" w:space="0" w:color="auto"/>
            </w:tcBorders>
            <w:vAlign w:val="center"/>
            <w:hideMark/>
          </w:tcPr>
          <w:p w:rsidR="00FC3FE4" w:rsidRPr="00E83645" w:rsidRDefault="00FC3FE4" w:rsidP="00E83645">
            <w:pPr>
              <w:spacing w:after="0" w:line="240" w:lineRule="auto"/>
              <w:jc w:val="center"/>
              <w:rPr>
                <w:rFonts w:ascii="Gill Sans MT" w:hAnsi="Gill Sans MT"/>
                <w:color w:val="F79646" w:themeColor="accent6"/>
              </w:rPr>
            </w:pPr>
            <w:r w:rsidRPr="00E114FB">
              <w:rPr>
                <w:rFonts w:ascii="Gill Sans MT" w:hAnsi="Gill Sans MT"/>
                <w:color w:val="00B050"/>
              </w:rPr>
              <w:t>-2.9</w:t>
            </w:r>
          </w:p>
        </w:tc>
      </w:tr>
    </w:tbl>
    <w:p w:rsidR="00E114FB" w:rsidRDefault="00E114FB" w:rsidP="00E114FB">
      <w:pPr>
        <w:rPr>
          <w:rFonts w:ascii="Gill Sans MT" w:hAnsi="Gill Sans MT"/>
        </w:rPr>
      </w:pPr>
    </w:p>
    <w:p w:rsidR="00E114FB" w:rsidRPr="00E114FB" w:rsidRDefault="00E114FB" w:rsidP="00FC3FE4">
      <w:pPr>
        <w:rPr>
          <w:rFonts w:ascii="Gill Sans MT" w:hAnsi="Gill Sans MT"/>
        </w:rPr>
      </w:pPr>
      <w:r w:rsidRPr="00E114FB">
        <w:rPr>
          <w:rFonts w:ascii="Gill Sans MT" w:hAnsi="Gill Sans MT"/>
        </w:rPr>
        <w:t xml:space="preserve">The </w:t>
      </w:r>
      <w:r>
        <w:rPr>
          <w:rFonts w:ascii="Gill Sans MT" w:hAnsi="Gill Sans MT"/>
        </w:rPr>
        <w:t>table above indicates that there was overall reduction in both genders in terms of persistent absence with significant improvements in reducing the number of boys that are classed as persistently absent.</w:t>
      </w:r>
    </w:p>
    <w:p w:rsidR="00FC3FE4" w:rsidRPr="00E83645" w:rsidRDefault="00FC3FE4" w:rsidP="00FC3FE4">
      <w:pPr>
        <w:rPr>
          <w:rFonts w:ascii="Gill Sans MT" w:hAnsi="Gill Sans MT"/>
          <w:b/>
        </w:rPr>
      </w:pPr>
      <w:r w:rsidRPr="00E83645">
        <w:rPr>
          <w:rFonts w:ascii="Gill Sans MT" w:hAnsi="Gill Sans MT"/>
          <w:b/>
        </w:rPr>
        <w:t>Number of PA pupils on PP and NON PP    2018-2019</w:t>
      </w:r>
    </w:p>
    <w:tbl>
      <w:tblPr>
        <w:tblStyle w:val="TableGrid"/>
        <w:tblW w:w="0" w:type="auto"/>
        <w:tblInd w:w="-147" w:type="dxa"/>
        <w:tblLook w:val="04A0" w:firstRow="1" w:lastRow="0" w:firstColumn="1" w:lastColumn="0" w:noHBand="0" w:noVBand="1"/>
      </w:tblPr>
      <w:tblGrid>
        <w:gridCol w:w="1985"/>
        <w:gridCol w:w="1134"/>
        <w:gridCol w:w="1134"/>
        <w:gridCol w:w="1219"/>
        <w:gridCol w:w="1497"/>
        <w:gridCol w:w="707"/>
        <w:gridCol w:w="857"/>
        <w:gridCol w:w="779"/>
      </w:tblGrid>
      <w:tr w:rsidR="00FC3FE4" w:rsidTr="00E83645">
        <w:tc>
          <w:tcPr>
            <w:tcW w:w="1985" w:type="dxa"/>
            <w:tcBorders>
              <w:top w:val="single" w:sz="4" w:space="0" w:color="auto"/>
              <w:left w:val="single" w:sz="4" w:space="0" w:color="auto"/>
              <w:bottom w:val="single" w:sz="4" w:space="0" w:color="auto"/>
              <w:right w:val="single" w:sz="4" w:space="0" w:color="auto"/>
            </w:tcBorders>
          </w:tcPr>
          <w:p w:rsidR="00FC3FE4" w:rsidRPr="00E83645" w:rsidRDefault="00FC3FE4">
            <w:pPr>
              <w:spacing w:after="0" w:line="240" w:lineRule="auto"/>
              <w:jc w:val="center"/>
              <w:rPr>
                <w:rFonts w:ascii="Gill Sans MT" w:hAnsi="Gill Sans MT"/>
              </w:rPr>
            </w:pP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PP GIRLS</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PP BOYS</w:t>
            </w:r>
          </w:p>
        </w:tc>
        <w:tc>
          <w:tcPr>
            <w:tcW w:w="121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NON PP GIRLS</w:t>
            </w:r>
          </w:p>
        </w:tc>
        <w:tc>
          <w:tcPr>
            <w:tcW w:w="149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NON PP BOYS</w:t>
            </w:r>
          </w:p>
        </w:tc>
        <w:tc>
          <w:tcPr>
            <w:tcW w:w="70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Boys</w:t>
            </w:r>
          </w:p>
        </w:tc>
        <w:tc>
          <w:tcPr>
            <w:tcW w:w="85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Girls</w:t>
            </w:r>
          </w:p>
        </w:tc>
        <w:tc>
          <w:tcPr>
            <w:tcW w:w="77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b/>
              </w:rPr>
            </w:pPr>
            <w:r w:rsidRPr="00E83645">
              <w:rPr>
                <w:rFonts w:ascii="Gill Sans MT" w:hAnsi="Gill Sans MT"/>
                <w:b/>
              </w:rPr>
              <w:t>Total</w:t>
            </w:r>
          </w:p>
        </w:tc>
      </w:tr>
      <w:tr w:rsidR="00FC3FE4" w:rsidTr="00E83645">
        <w:tc>
          <w:tcPr>
            <w:tcW w:w="1985"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Whole School</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53</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55</w:t>
            </w:r>
          </w:p>
        </w:tc>
        <w:tc>
          <w:tcPr>
            <w:tcW w:w="121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12</w:t>
            </w:r>
          </w:p>
        </w:tc>
        <w:tc>
          <w:tcPr>
            <w:tcW w:w="149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14</w:t>
            </w:r>
          </w:p>
        </w:tc>
        <w:tc>
          <w:tcPr>
            <w:tcW w:w="70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69</w:t>
            </w:r>
          </w:p>
        </w:tc>
        <w:tc>
          <w:tcPr>
            <w:tcW w:w="85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65</w:t>
            </w:r>
          </w:p>
        </w:tc>
        <w:tc>
          <w:tcPr>
            <w:tcW w:w="77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134</w:t>
            </w:r>
          </w:p>
        </w:tc>
      </w:tr>
      <w:tr w:rsidR="00FC3FE4" w:rsidTr="00E83645">
        <w:tc>
          <w:tcPr>
            <w:tcW w:w="1985"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Secondary</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49</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44</w:t>
            </w:r>
          </w:p>
        </w:tc>
        <w:tc>
          <w:tcPr>
            <w:tcW w:w="121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12</w:t>
            </w:r>
          </w:p>
        </w:tc>
        <w:tc>
          <w:tcPr>
            <w:tcW w:w="149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12</w:t>
            </w:r>
          </w:p>
        </w:tc>
        <w:tc>
          <w:tcPr>
            <w:tcW w:w="70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56</w:t>
            </w:r>
          </w:p>
        </w:tc>
        <w:tc>
          <w:tcPr>
            <w:tcW w:w="85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61</w:t>
            </w:r>
          </w:p>
        </w:tc>
        <w:tc>
          <w:tcPr>
            <w:tcW w:w="77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117</w:t>
            </w:r>
          </w:p>
        </w:tc>
      </w:tr>
      <w:tr w:rsidR="00FC3FE4" w:rsidTr="00E83645">
        <w:tc>
          <w:tcPr>
            <w:tcW w:w="1985"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rPr>
                <w:rFonts w:ascii="Gill Sans MT" w:hAnsi="Gill Sans MT"/>
                <w:b/>
              </w:rPr>
            </w:pPr>
            <w:r w:rsidRPr="00E83645">
              <w:rPr>
                <w:rFonts w:ascii="Gill Sans MT" w:hAnsi="Gill Sans MT"/>
                <w:b/>
              </w:rPr>
              <w:t>Primary</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9</w:t>
            </w:r>
          </w:p>
        </w:tc>
        <w:tc>
          <w:tcPr>
            <w:tcW w:w="1134"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14</w:t>
            </w:r>
          </w:p>
        </w:tc>
        <w:tc>
          <w:tcPr>
            <w:tcW w:w="121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2</w:t>
            </w:r>
          </w:p>
        </w:tc>
        <w:tc>
          <w:tcPr>
            <w:tcW w:w="149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5</w:t>
            </w:r>
          </w:p>
        </w:tc>
        <w:tc>
          <w:tcPr>
            <w:tcW w:w="70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19</w:t>
            </w:r>
          </w:p>
        </w:tc>
        <w:tc>
          <w:tcPr>
            <w:tcW w:w="857"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11</w:t>
            </w:r>
          </w:p>
        </w:tc>
        <w:tc>
          <w:tcPr>
            <w:tcW w:w="779" w:type="dxa"/>
            <w:tcBorders>
              <w:top w:val="single" w:sz="4" w:space="0" w:color="auto"/>
              <w:left w:val="single" w:sz="4" w:space="0" w:color="auto"/>
              <w:bottom w:val="single" w:sz="4" w:space="0" w:color="auto"/>
              <w:right w:val="single" w:sz="4" w:space="0" w:color="auto"/>
            </w:tcBorders>
            <w:hideMark/>
          </w:tcPr>
          <w:p w:rsidR="00FC3FE4" w:rsidRPr="00E83645" w:rsidRDefault="00FC3FE4">
            <w:pPr>
              <w:spacing w:after="0" w:line="240" w:lineRule="auto"/>
              <w:jc w:val="center"/>
              <w:rPr>
                <w:rFonts w:ascii="Gill Sans MT" w:hAnsi="Gill Sans MT"/>
              </w:rPr>
            </w:pPr>
            <w:r w:rsidRPr="00E83645">
              <w:rPr>
                <w:rFonts w:ascii="Gill Sans MT" w:hAnsi="Gill Sans MT"/>
              </w:rPr>
              <w:t>30</w:t>
            </w:r>
          </w:p>
        </w:tc>
      </w:tr>
    </w:tbl>
    <w:p w:rsidR="00FC3FE4" w:rsidRDefault="00FC3FE4" w:rsidP="00FC3FE4">
      <w:pPr>
        <w:rPr>
          <w:rFonts w:asciiTheme="minorHAnsi" w:hAnsiTheme="minorHAnsi" w:cstheme="minorBidi"/>
        </w:rPr>
      </w:pPr>
    </w:p>
    <w:p w:rsidR="004B39FD" w:rsidRDefault="004B39FD" w:rsidP="005F2835">
      <w:pPr>
        <w:spacing w:after="0" w:line="240" w:lineRule="auto"/>
        <w:rPr>
          <w:rFonts w:asciiTheme="minorHAnsi" w:eastAsiaTheme="minorHAnsi" w:hAnsiTheme="minorHAnsi" w:cstheme="minorBidi"/>
          <w:b/>
          <w:bCs/>
          <w:color w:val="104F75"/>
          <w:sz w:val="32"/>
          <w:szCs w:val="24"/>
          <w:u w:val="single"/>
        </w:rPr>
      </w:pPr>
    </w:p>
    <w:p w:rsidR="004B39FD" w:rsidRDefault="004B39FD" w:rsidP="005F2835">
      <w:pPr>
        <w:spacing w:after="0" w:line="240" w:lineRule="auto"/>
        <w:rPr>
          <w:rFonts w:asciiTheme="minorHAnsi" w:eastAsiaTheme="minorHAnsi" w:hAnsiTheme="minorHAnsi" w:cstheme="minorBidi"/>
          <w:b/>
          <w:bCs/>
          <w:color w:val="104F75"/>
          <w:sz w:val="32"/>
          <w:szCs w:val="24"/>
          <w:u w:val="single"/>
        </w:rPr>
      </w:pPr>
    </w:p>
    <w:p w:rsidR="00E114FB" w:rsidRDefault="00E114FB" w:rsidP="005F2835">
      <w:pPr>
        <w:spacing w:after="0" w:line="240" w:lineRule="auto"/>
        <w:rPr>
          <w:rFonts w:asciiTheme="minorHAnsi" w:eastAsiaTheme="minorHAnsi" w:hAnsiTheme="minorHAnsi" w:cstheme="minorBidi"/>
          <w:b/>
          <w:bCs/>
          <w:color w:val="104F75"/>
          <w:sz w:val="32"/>
          <w:szCs w:val="24"/>
          <w:u w:val="single"/>
        </w:rPr>
      </w:pPr>
    </w:p>
    <w:p w:rsidR="00E114FB" w:rsidRDefault="00E114FB" w:rsidP="005F2835">
      <w:pPr>
        <w:spacing w:after="0" w:line="240" w:lineRule="auto"/>
        <w:rPr>
          <w:rFonts w:asciiTheme="minorHAnsi" w:eastAsiaTheme="minorHAnsi" w:hAnsiTheme="minorHAnsi" w:cstheme="minorBidi"/>
          <w:b/>
          <w:bCs/>
          <w:color w:val="104F75"/>
          <w:sz w:val="32"/>
          <w:szCs w:val="24"/>
          <w:u w:val="single"/>
        </w:rPr>
      </w:pPr>
    </w:p>
    <w:p w:rsidR="004B39FD" w:rsidRPr="00E83645" w:rsidRDefault="004B39FD" w:rsidP="005F2835">
      <w:pPr>
        <w:spacing w:after="0" w:line="240" w:lineRule="auto"/>
        <w:rPr>
          <w:rFonts w:ascii="Gill Sans MT" w:eastAsiaTheme="minorHAnsi" w:hAnsi="Gill Sans MT" w:cstheme="minorBidi"/>
          <w:b/>
          <w:bCs/>
          <w:sz w:val="32"/>
          <w:szCs w:val="24"/>
          <w:u w:val="single"/>
        </w:rPr>
      </w:pPr>
      <w:r w:rsidRPr="00E83645">
        <w:rPr>
          <w:rFonts w:ascii="Gill Sans MT" w:eastAsiaTheme="minorHAnsi" w:hAnsi="Gill Sans MT" w:cstheme="minorBidi"/>
          <w:b/>
          <w:bCs/>
          <w:sz w:val="32"/>
          <w:szCs w:val="24"/>
          <w:u w:val="single"/>
        </w:rPr>
        <w:t>PP Exclusion Analysis</w:t>
      </w:r>
    </w:p>
    <w:p w:rsidR="004B39FD" w:rsidRPr="00E83645" w:rsidRDefault="004B39FD" w:rsidP="004B39FD">
      <w:pPr>
        <w:spacing w:after="0" w:line="240" w:lineRule="auto"/>
        <w:jc w:val="center"/>
        <w:rPr>
          <w:rFonts w:ascii="Gill Sans MT" w:hAnsi="Gill Sans MT"/>
          <w:b/>
          <w:sz w:val="28"/>
          <w:szCs w:val="36"/>
          <w:lang w:eastAsia="en-GB"/>
        </w:rPr>
      </w:pPr>
    </w:p>
    <w:p w:rsidR="004B39FD" w:rsidRPr="00E83645" w:rsidRDefault="004B39FD" w:rsidP="004B39FD">
      <w:pPr>
        <w:spacing w:after="0" w:line="240" w:lineRule="auto"/>
        <w:rPr>
          <w:rFonts w:ascii="Gill Sans MT" w:hAnsi="Gill Sans MT"/>
          <w:b/>
          <w:szCs w:val="36"/>
          <w:lang w:eastAsia="en-GB"/>
        </w:rPr>
      </w:pPr>
      <w:r w:rsidRPr="00E83645">
        <w:rPr>
          <w:rFonts w:ascii="Gill Sans MT" w:hAnsi="Gill Sans MT"/>
          <w:b/>
          <w:szCs w:val="36"/>
          <w:lang w:eastAsia="en-GB"/>
        </w:rPr>
        <w:t>2016 – 2017 National P</w:t>
      </w:r>
      <w:r w:rsidR="00E83645">
        <w:rPr>
          <w:rFonts w:ascii="Gill Sans MT" w:hAnsi="Gill Sans MT"/>
          <w:b/>
          <w:szCs w:val="36"/>
          <w:lang w:eastAsia="en-GB"/>
        </w:rPr>
        <w:t>ermanent Exclusions</w:t>
      </w:r>
      <w:r w:rsidRPr="00E83645">
        <w:rPr>
          <w:rFonts w:ascii="Gill Sans MT" w:hAnsi="Gill Sans MT"/>
          <w:b/>
          <w:szCs w:val="36"/>
          <w:lang w:eastAsia="en-GB"/>
        </w:rPr>
        <w:t xml:space="preserve"> = 0.20%</w:t>
      </w:r>
    </w:p>
    <w:p w:rsidR="004B39FD" w:rsidRPr="00E83645" w:rsidRDefault="004B39FD" w:rsidP="004B39FD">
      <w:pPr>
        <w:spacing w:after="0" w:line="240" w:lineRule="auto"/>
        <w:rPr>
          <w:rFonts w:ascii="Gill Sans MT" w:hAnsi="Gill Sans MT"/>
          <w:b/>
          <w:szCs w:val="36"/>
          <w:lang w:eastAsia="en-GB"/>
        </w:rPr>
      </w:pPr>
      <w:r w:rsidRPr="00E83645">
        <w:rPr>
          <w:rFonts w:ascii="Gill Sans MT" w:hAnsi="Gill Sans MT"/>
          <w:b/>
          <w:szCs w:val="36"/>
          <w:lang w:eastAsia="en-GB"/>
        </w:rPr>
        <w:t>2016 – 2017 National F</w:t>
      </w:r>
      <w:r w:rsidR="00E83645">
        <w:rPr>
          <w:rFonts w:ascii="Gill Sans MT" w:hAnsi="Gill Sans MT"/>
          <w:b/>
          <w:szCs w:val="36"/>
          <w:lang w:eastAsia="en-GB"/>
        </w:rPr>
        <w:t>ixed Term Exclusions (FTE)</w:t>
      </w:r>
      <w:r w:rsidRPr="00E83645">
        <w:rPr>
          <w:rFonts w:ascii="Gill Sans MT" w:hAnsi="Gill Sans MT"/>
          <w:b/>
          <w:szCs w:val="36"/>
          <w:lang w:eastAsia="en-GB"/>
        </w:rPr>
        <w:t xml:space="preserve"> = 9.04%</w:t>
      </w:r>
    </w:p>
    <w:p w:rsidR="004B39FD" w:rsidRPr="00E83645" w:rsidRDefault="004B39FD" w:rsidP="004B39FD">
      <w:pPr>
        <w:spacing w:after="0" w:line="240" w:lineRule="auto"/>
        <w:rPr>
          <w:rFonts w:ascii="Gill Sans MT" w:hAnsi="Gill Sans MT"/>
          <w:b/>
          <w:szCs w:val="36"/>
          <w:lang w:eastAsia="en-GB"/>
        </w:rPr>
      </w:pPr>
      <w:r w:rsidRPr="00E83645">
        <w:rPr>
          <w:rFonts w:ascii="Gill Sans MT" w:hAnsi="Gill Sans MT"/>
          <w:b/>
          <w:szCs w:val="36"/>
          <w:lang w:eastAsia="en-GB"/>
        </w:rPr>
        <w:t>2016 – 2017 National Repeat FTE = 4.62%</w:t>
      </w:r>
    </w:p>
    <w:p w:rsidR="004B39FD" w:rsidRPr="00EA4A97" w:rsidRDefault="004B39FD" w:rsidP="004B39FD">
      <w:pPr>
        <w:spacing w:after="0" w:line="240" w:lineRule="auto"/>
        <w:rPr>
          <w:rFonts w:ascii="Gill Sans MT" w:hAnsi="Gill Sans MT"/>
          <w:b/>
          <w:color w:val="FF0000"/>
          <w:szCs w:val="36"/>
          <w:lang w:eastAsia="en-GB"/>
        </w:rPr>
      </w:pPr>
    </w:p>
    <w:p w:rsidR="004B39FD" w:rsidRPr="00E83645" w:rsidRDefault="004B39FD" w:rsidP="004B39FD">
      <w:pPr>
        <w:rPr>
          <w:rFonts w:ascii="Gill Sans MT" w:eastAsia="Calibri" w:hAnsi="Gill Sans MT"/>
          <w:b/>
          <w:u w:val="single"/>
        </w:rPr>
      </w:pPr>
      <w:r w:rsidRPr="00E83645">
        <w:rPr>
          <w:rFonts w:ascii="Gill Sans MT" w:eastAsia="Calibri" w:hAnsi="Gill Sans MT"/>
          <w:b/>
          <w:u w:val="single"/>
        </w:rPr>
        <w:lastRenderedPageBreak/>
        <w:t>FTE 2018 – 2019</w:t>
      </w:r>
    </w:p>
    <w:p w:rsidR="004B39FD" w:rsidRPr="008300A5" w:rsidRDefault="004B39FD" w:rsidP="004B39FD">
      <w:pPr>
        <w:pStyle w:val="ListParagraph"/>
        <w:rPr>
          <w:rFonts w:ascii="Gill Sans MT" w:eastAsia="Calibri" w:hAnsi="Gill Sans MT"/>
          <w:sz w:val="22"/>
          <w:lang w:eastAsia="en-US"/>
        </w:rPr>
      </w:pPr>
    </w:p>
    <w:tbl>
      <w:tblPr>
        <w:tblStyle w:val="TableGrid"/>
        <w:tblW w:w="0" w:type="auto"/>
        <w:tblLook w:val="04A0" w:firstRow="1" w:lastRow="0" w:firstColumn="1" w:lastColumn="0" w:noHBand="0" w:noVBand="1"/>
      </w:tblPr>
      <w:tblGrid>
        <w:gridCol w:w="2338"/>
        <w:gridCol w:w="1546"/>
        <w:gridCol w:w="2054"/>
        <w:gridCol w:w="1539"/>
        <w:gridCol w:w="1539"/>
      </w:tblGrid>
      <w:tr w:rsidR="00FC3FE4" w:rsidRPr="008300A5" w:rsidTr="00E83645">
        <w:tc>
          <w:tcPr>
            <w:tcW w:w="2338" w:type="dxa"/>
          </w:tcPr>
          <w:p w:rsidR="00FC3FE4" w:rsidRPr="008300A5" w:rsidRDefault="00FC3FE4" w:rsidP="004B39FD">
            <w:pPr>
              <w:jc w:val="center"/>
              <w:rPr>
                <w:rFonts w:ascii="Gill Sans MT" w:eastAsia="Calibri" w:hAnsi="Gill Sans MT"/>
              </w:rPr>
            </w:pPr>
          </w:p>
        </w:tc>
        <w:tc>
          <w:tcPr>
            <w:tcW w:w="3600" w:type="dxa"/>
            <w:gridSpan w:val="2"/>
          </w:tcPr>
          <w:p w:rsidR="00FC3FE4" w:rsidRPr="00FC3FE4" w:rsidRDefault="00FC3FE4" w:rsidP="004B39FD">
            <w:pPr>
              <w:jc w:val="center"/>
              <w:rPr>
                <w:rFonts w:ascii="Gill Sans MT" w:eastAsia="Calibri" w:hAnsi="Gill Sans MT"/>
                <w:b/>
              </w:rPr>
            </w:pPr>
            <w:r w:rsidRPr="00FC3FE4">
              <w:rPr>
                <w:rFonts w:ascii="Gill Sans MT" w:eastAsia="Calibri" w:hAnsi="Gill Sans MT"/>
                <w:b/>
              </w:rPr>
              <w:t>Whole School</w:t>
            </w:r>
          </w:p>
        </w:tc>
        <w:tc>
          <w:tcPr>
            <w:tcW w:w="3078" w:type="dxa"/>
            <w:gridSpan w:val="2"/>
          </w:tcPr>
          <w:p w:rsidR="00FC3FE4" w:rsidRPr="00FC3FE4" w:rsidRDefault="00FC3FE4" w:rsidP="004B39FD">
            <w:pPr>
              <w:jc w:val="center"/>
              <w:rPr>
                <w:rFonts w:ascii="Gill Sans MT" w:eastAsia="Calibri" w:hAnsi="Gill Sans MT"/>
                <w:b/>
              </w:rPr>
            </w:pPr>
            <w:r w:rsidRPr="00FC3FE4">
              <w:rPr>
                <w:rFonts w:ascii="Gill Sans MT" w:eastAsia="Calibri" w:hAnsi="Gill Sans MT"/>
                <w:b/>
              </w:rPr>
              <w:t>PP Students Only</w:t>
            </w:r>
          </w:p>
        </w:tc>
      </w:tr>
      <w:tr w:rsidR="004B39FD" w:rsidRPr="008300A5" w:rsidTr="004B39FD">
        <w:tc>
          <w:tcPr>
            <w:tcW w:w="2338" w:type="dxa"/>
          </w:tcPr>
          <w:p w:rsidR="004B39FD" w:rsidRPr="008300A5" w:rsidRDefault="004B39FD" w:rsidP="004B39FD">
            <w:pPr>
              <w:jc w:val="center"/>
              <w:rPr>
                <w:rFonts w:ascii="Gill Sans MT" w:eastAsia="Calibri" w:hAnsi="Gill Sans MT"/>
              </w:rPr>
            </w:pP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Number</w:t>
            </w:r>
          </w:p>
        </w:tc>
        <w:tc>
          <w:tcPr>
            <w:tcW w:w="2054"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Percentage</w:t>
            </w:r>
          </w:p>
        </w:tc>
        <w:tc>
          <w:tcPr>
            <w:tcW w:w="1539" w:type="dxa"/>
          </w:tcPr>
          <w:p w:rsidR="004B39FD" w:rsidRPr="008300A5" w:rsidRDefault="00FC3FE4" w:rsidP="004B39FD">
            <w:pPr>
              <w:jc w:val="center"/>
              <w:rPr>
                <w:rFonts w:ascii="Gill Sans MT" w:eastAsia="Calibri" w:hAnsi="Gill Sans MT"/>
              </w:rPr>
            </w:pPr>
            <w:r>
              <w:rPr>
                <w:rFonts w:ascii="Gill Sans MT" w:eastAsia="Calibri" w:hAnsi="Gill Sans MT"/>
              </w:rPr>
              <w:t xml:space="preserve">PP </w:t>
            </w:r>
            <w:r w:rsidR="004B39FD">
              <w:rPr>
                <w:rFonts w:ascii="Gill Sans MT" w:eastAsia="Calibri" w:hAnsi="Gill Sans MT"/>
              </w:rPr>
              <w:t>Number</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Percentage</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incidents</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143</w:t>
            </w:r>
          </w:p>
        </w:tc>
        <w:tc>
          <w:tcPr>
            <w:tcW w:w="2054"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14.1%</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111</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22.7%</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days</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257.50</w:t>
            </w:r>
          </w:p>
        </w:tc>
        <w:tc>
          <w:tcPr>
            <w:tcW w:w="2054" w:type="dxa"/>
            <w:shd w:val="clear" w:color="auto" w:fill="FF0000"/>
          </w:tcPr>
          <w:p w:rsidR="004B39FD" w:rsidRPr="008300A5" w:rsidRDefault="004B39FD" w:rsidP="004B39FD">
            <w:pPr>
              <w:jc w:val="center"/>
              <w:rPr>
                <w:rFonts w:ascii="Gill Sans MT" w:eastAsia="Calibri" w:hAnsi="Gill Sans MT"/>
              </w:rPr>
            </w:pP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211.50</w:t>
            </w:r>
          </w:p>
        </w:tc>
        <w:tc>
          <w:tcPr>
            <w:tcW w:w="1539" w:type="dxa"/>
            <w:shd w:val="clear" w:color="auto" w:fill="FF0000"/>
          </w:tcPr>
          <w:p w:rsidR="004B39FD" w:rsidRPr="008300A5" w:rsidRDefault="004B39FD" w:rsidP="004B39FD">
            <w:pPr>
              <w:jc w:val="center"/>
              <w:rPr>
                <w:rFonts w:ascii="Gill Sans MT" w:eastAsia="Calibri" w:hAnsi="Gill Sans MT"/>
              </w:rPr>
            </w:pP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students with 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78</w:t>
            </w:r>
          </w:p>
        </w:tc>
        <w:tc>
          <w:tcPr>
            <w:tcW w:w="2054"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7.69%</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64</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13.09%</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Boys with 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55</w:t>
            </w:r>
          </w:p>
        </w:tc>
        <w:tc>
          <w:tcPr>
            <w:tcW w:w="2054" w:type="dxa"/>
          </w:tcPr>
          <w:p w:rsidR="004B39FD" w:rsidRPr="008300A5" w:rsidRDefault="004B39FD" w:rsidP="004B39FD">
            <w:pPr>
              <w:jc w:val="center"/>
              <w:rPr>
                <w:rFonts w:ascii="Gill Sans MT" w:eastAsia="Calibri" w:hAnsi="Gill Sans MT"/>
              </w:rPr>
            </w:pPr>
            <w:r>
              <w:rPr>
                <w:rFonts w:ascii="Gill Sans MT" w:eastAsia="Calibri" w:hAnsi="Gill Sans MT"/>
              </w:rPr>
              <w:t>10.84</w:t>
            </w:r>
            <w:r w:rsidRPr="008300A5">
              <w:rPr>
                <w:rFonts w:ascii="Gill Sans MT" w:eastAsia="Calibri" w:hAnsi="Gill Sans MT"/>
              </w:rPr>
              <w:t>%</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44</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18.03%</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Girls with 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23</w:t>
            </w:r>
          </w:p>
        </w:tc>
        <w:tc>
          <w:tcPr>
            <w:tcW w:w="2054" w:type="dxa"/>
          </w:tcPr>
          <w:p w:rsidR="004B39FD" w:rsidRPr="008300A5" w:rsidRDefault="004B39FD" w:rsidP="004B39FD">
            <w:pPr>
              <w:jc w:val="center"/>
              <w:rPr>
                <w:rFonts w:ascii="Gill Sans MT" w:eastAsia="Calibri" w:hAnsi="Gill Sans MT"/>
              </w:rPr>
            </w:pPr>
            <w:r>
              <w:rPr>
                <w:rFonts w:ascii="Gill Sans MT" w:eastAsia="Calibri" w:hAnsi="Gill Sans MT"/>
              </w:rPr>
              <w:t>4.53</w:t>
            </w:r>
            <w:r w:rsidRPr="008300A5">
              <w:rPr>
                <w:rFonts w:ascii="Gill Sans MT" w:eastAsia="Calibri" w:hAnsi="Gill Sans MT"/>
              </w:rPr>
              <w:t>%</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20</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8.2%</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students with more than 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29</w:t>
            </w:r>
          </w:p>
        </w:tc>
        <w:tc>
          <w:tcPr>
            <w:tcW w:w="2054"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2.86%</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27</w:t>
            </w:r>
          </w:p>
        </w:tc>
        <w:tc>
          <w:tcPr>
            <w:tcW w:w="1539" w:type="dxa"/>
          </w:tcPr>
          <w:p w:rsidR="004B39FD" w:rsidRPr="008300A5" w:rsidRDefault="004B39FD" w:rsidP="004B39FD">
            <w:pPr>
              <w:jc w:val="center"/>
              <w:rPr>
                <w:rFonts w:ascii="Gill Sans MT" w:eastAsia="Calibri" w:hAnsi="Gill Sans MT"/>
              </w:rPr>
            </w:pPr>
            <w:r>
              <w:rPr>
                <w:rFonts w:ascii="Gill Sans MT" w:eastAsia="Calibri" w:hAnsi="Gill Sans MT"/>
              </w:rPr>
              <w:t>5.52%</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Boys with more than1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21</w:t>
            </w:r>
          </w:p>
        </w:tc>
        <w:tc>
          <w:tcPr>
            <w:tcW w:w="2054" w:type="dxa"/>
          </w:tcPr>
          <w:p w:rsidR="004B39FD" w:rsidRPr="008300A5" w:rsidRDefault="004B39FD" w:rsidP="004B39FD">
            <w:pPr>
              <w:jc w:val="center"/>
              <w:rPr>
                <w:rFonts w:ascii="Gill Sans MT" w:eastAsia="Calibri" w:hAnsi="Gill Sans MT"/>
              </w:rPr>
            </w:pPr>
            <w:r>
              <w:rPr>
                <w:rFonts w:ascii="Gill Sans MT" w:eastAsia="Calibri" w:hAnsi="Gill Sans MT"/>
              </w:rPr>
              <w:t>4.14</w:t>
            </w:r>
            <w:r w:rsidRPr="008300A5">
              <w:rPr>
                <w:rFonts w:ascii="Gill Sans MT" w:eastAsia="Calibri" w:hAnsi="Gill Sans MT"/>
              </w:rPr>
              <w:t>%</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19</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7.79%</w:t>
            </w:r>
          </w:p>
        </w:tc>
      </w:tr>
      <w:tr w:rsidR="004B39FD" w:rsidRPr="008300A5" w:rsidTr="004B39FD">
        <w:tc>
          <w:tcPr>
            <w:tcW w:w="2338"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No. of Girls with more than 1 FTE</w:t>
            </w:r>
          </w:p>
        </w:tc>
        <w:tc>
          <w:tcPr>
            <w:tcW w:w="1546" w:type="dxa"/>
          </w:tcPr>
          <w:p w:rsidR="004B39FD" w:rsidRPr="008300A5" w:rsidRDefault="004B39FD" w:rsidP="004B39FD">
            <w:pPr>
              <w:jc w:val="center"/>
              <w:rPr>
                <w:rFonts w:ascii="Gill Sans MT" w:eastAsia="Calibri" w:hAnsi="Gill Sans MT"/>
              </w:rPr>
            </w:pPr>
            <w:r w:rsidRPr="008300A5">
              <w:rPr>
                <w:rFonts w:ascii="Gill Sans MT" w:eastAsia="Calibri" w:hAnsi="Gill Sans MT"/>
              </w:rPr>
              <w:t>8</w:t>
            </w:r>
          </w:p>
        </w:tc>
        <w:tc>
          <w:tcPr>
            <w:tcW w:w="2054" w:type="dxa"/>
          </w:tcPr>
          <w:p w:rsidR="004B39FD" w:rsidRPr="008300A5" w:rsidRDefault="004B39FD" w:rsidP="004B39FD">
            <w:pPr>
              <w:jc w:val="center"/>
              <w:rPr>
                <w:rFonts w:ascii="Gill Sans MT" w:eastAsia="Calibri" w:hAnsi="Gill Sans MT"/>
              </w:rPr>
            </w:pPr>
            <w:r>
              <w:rPr>
                <w:rFonts w:ascii="Gill Sans MT" w:eastAsia="Calibri" w:hAnsi="Gill Sans MT"/>
              </w:rPr>
              <w:t>1.58</w:t>
            </w:r>
            <w:r w:rsidRPr="008300A5">
              <w:rPr>
                <w:rFonts w:ascii="Gill Sans MT" w:eastAsia="Calibri" w:hAnsi="Gill Sans MT"/>
              </w:rPr>
              <w:t>%</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8</w:t>
            </w:r>
          </w:p>
        </w:tc>
        <w:tc>
          <w:tcPr>
            <w:tcW w:w="1539" w:type="dxa"/>
          </w:tcPr>
          <w:p w:rsidR="004B39FD" w:rsidRDefault="004B39FD" w:rsidP="004B39FD">
            <w:pPr>
              <w:jc w:val="center"/>
              <w:rPr>
                <w:rFonts w:ascii="Gill Sans MT" w:eastAsia="Calibri" w:hAnsi="Gill Sans MT"/>
              </w:rPr>
            </w:pPr>
            <w:r>
              <w:rPr>
                <w:rFonts w:ascii="Gill Sans MT" w:eastAsia="Calibri" w:hAnsi="Gill Sans MT"/>
              </w:rPr>
              <w:t>3.28%</w:t>
            </w:r>
          </w:p>
        </w:tc>
      </w:tr>
    </w:tbl>
    <w:p w:rsidR="00D545B4" w:rsidRDefault="00D545B4" w:rsidP="00D545B4">
      <w:pPr>
        <w:spacing w:after="0" w:line="240" w:lineRule="auto"/>
        <w:rPr>
          <w:rFonts w:ascii="Gill Sans MT" w:hAnsi="Gill Sans MT" w:cstheme="minorHAnsi"/>
          <w:b/>
          <w:color w:val="0000CC"/>
          <w:sz w:val="44"/>
          <w:szCs w:val="44"/>
          <w:lang w:eastAsia="en-GB"/>
        </w:rPr>
      </w:pPr>
    </w:p>
    <w:p w:rsidR="00E114FB" w:rsidRDefault="00E114FB">
      <w:pPr>
        <w:spacing w:after="0" w:line="240" w:lineRule="auto"/>
        <w:jc w:val="center"/>
        <w:rPr>
          <w:rFonts w:ascii="Gill Sans MT" w:hAnsi="Gill Sans MT" w:cstheme="minorHAnsi"/>
          <w:b/>
          <w:sz w:val="40"/>
          <w:szCs w:val="44"/>
          <w:lang w:eastAsia="en-GB"/>
        </w:rPr>
      </w:pPr>
    </w:p>
    <w:p w:rsidR="004B39FD" w:rsidRPr="00E83645" w:rsidRDefault="004B39FD">
      <w:pPr>
        <w:spacing w:after="0" w:line="240" w:lineRule="auto"/>
        <w:jc w:val="center"/>
        <w:rPr>
          <w:rFonts w:ascii="Gill Sans MT" w:hAnsi="Gill Sans MT" w:cstheme="minorHAnsi"/>
          <w:b/>
          <w:sz w:val="40"/>
          <w:szCs w:val="44"/>
          <w:lang w:eastAsia="en-GB"/>
        </w:rPr>
      </w:pPr>
      <w:r w:rsidRPr="00E83645">
        <w:rPr>
          <w:rFonts w:ascii="Gill Sans MT" w:hAnsi="Gill Sans MT" w:cstheme="minorHAnsi"/>
          <w:b/>
          <w:sz w:val="40"/>
          <w:szCs w:val="44"/>
          <w:lang w:eastAsia="en-GB"/>
        </w:rPr>
        <w:t>Primary Data Headline</w:t>
      </w:r>
      <w:r w:rsidR="00E83645" w:rsidRPr="00E83645">
        <w:rPr>
          <w:rFonts w:ascii="Gill Sans MT" w:hAnsi="Gill Sans MT" w:cstheme="minorHAnsi"/>
          <w:b/>
          <w:sz w:val="40"/>
          <w:szCs w:val="44"/>
          <w:lang w:eastAsia="en-GB"/>
        </w:rPr>
        <w:t>s</w:t>
      </w:r>
    </w:p>
    <w:tbl>
      <w:tblPr>
        <w:tblpPr w:leftFromText="180" w:rightFromText="180" w:vertAnchor="text" w:horzAnchor="margin" w:tblpXSpec="center" w:tblpY="402"/>
        <w:tblW w:w="12760" w:type="dxa"/>
        <w:tblCellMar>
          <w:left w:w="0" w:type="dxa"/>
          <w:right w:w="0" w:type="dxa"/>
        </w:tblCellMar>
        <w:tblLook w:val="04A0" w:firstRow="1" w:lastRow="0" w:firstColumn="1" w:lastColumn="0" w:noHBand="0" w:noVBand="1"/>
      </w:tblPr>
      <w:tblGrid>
        <w:gridCol w:w="4928"/>
        <w:gridCol w:w="2023"/>
        <w:gridCol w:w="1843"/>
        <w:gridCol w:w="1983"/>
        <w:gridCol w:w="1983"/>
      </w:tblGrid>
      <w:tr w:rsidR="004B39FD" w:rsidRPr="004B39FD" w:rsidTr="004B39FD">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Criteria</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2016/17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2017/18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2018/19</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Diff</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GLD (Without RB)</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66% (71%)</w:t>
            </w:r>
          </w:p>
        </w:tc>
        <w:tc>
          <w:tcPr>
            <w:tcW w:w="1983"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-2%</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Phonics check in Year 1</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86%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83%</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+10%</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Reading at KS1</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59 / 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70 / 15%</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59 / 17%</w:t>
            </w:r>
          </w:p>
        </w:tc>
        <w:tc>
          <w:tcPr>
            <w:tcW w:w="198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-11% / +2%</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Writing at KS1</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51 / 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58 / 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56 / 14%</w:t>
            </w:r>
          </w:p>
        </w:tc>
        <w:tc>
          <w:tcPr>
            <w:tcW w:w="198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-2% / +11%</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Maths at KS1</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61 / 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64 / 9%</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 xml:space="preserve">70 / 10% </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+6% / +1%</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RWM at KS1</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46 / 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46 / 0%</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56 / 3%</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+10% /+3%</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Reading at KS2</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73 / 29%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75 / 22%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67 / 25%</w:t>
            </w:r>
          </w:p>
        </w:tc>
        <w:tc>
          <w:tcPr>
            <w:tcW w:w="198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-7% / +3%</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Writing at KS2</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64 / 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63 / 13%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68 / 22%</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 / +9%</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Maths at KS2</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69 / 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63 / 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72 / 13%</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+9% / +5%</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GPS at KS2</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73 / 19%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66 / 24%</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68 / 28%</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+2% / +4%</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achieving Expected Standard / GD RWM at KS2</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53 / 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58 / 8%</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+5% / 5%</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KS2 Reading Progress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-0.2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-1.54</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-1.41</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+0.13</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KS2 Writing Progress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-2.92</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-1.35</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+1.57</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KS2 Maths Progress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-3.59</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-4.00</w:t>
            </w:r>
          </w:p>
        </w:tc>
        <w:tc>
          <w:tcPr>
            <w:tcW w:w="1983"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hAnsi="Gill Sans MT" w:cs="Arial"/>
                <w:color w:val="000000" w:themeColor="text1"/>
                <w:kern w:val="24"/>
                <w:lang w:eastAsia="en-GB"/>
              </w:rPr>
              <w:t>-0.41</w:t>
            </w:r>
          </w:p>
        </w:tc>
      </w:tr>
    </w:tbl>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D545B4" w:rsidRDefault="00D545B4" w:rsidP="00FC3FE4">
      <w:pPr>
        <w:spacing w:after="0" w:line="240" w:lineRule="auto"/>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E83645" w:rsidRDefault="00E83645">
      <w:pPr>
        <w:spacing w:after="0" w:line="240" w:lineRule="auto"/>
        <w:jc w:val="center"/>
        <w:rPr>
          <w:rFonts w:ascii="Gill Sans MT" w:hAnsi="Gill Sans MT" w:cstheme="minorHAnsi"/>
          <w:b/>
          <w:color w:val="0000CC"/>
          <w:sz w:val="44"/>
          <w:szCs w:val="44"/>
          <w:lang w:eastAsia="en-GB"/>
        </w:rPr>
      </w:pPr>
    </w:p>
    <w:p w:rsidR="00E83645" w:rsidRDefault="00E83645">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A72C91" w:rsidRDefault="00A72C91">
      <w:pPr>
        <w:spacing w:after="0" w:line="240" w:lineRule="auto"/>
        <w:jc w:val="center"/>
        <w:rPr>
          <w:rFonts w:ascii="Gill Sans MT" w:hAnsi="Gill Sans MT" w:cstheme="minorHAnsi"/>
          <w:b/>
          <w:sz w:val="40"/>
          <w:szCs w:val="44"/>
          <w:lang w:eastAsia="en-GB"/>
        </w:rPr>
      </w:pPr>
    </w:p>
    <w:p w:rsidR="004B39FD" w:rsidRPr="00E83645" w:rsidRDefault="004B39FD">
      <w:pPr>
        <w:spacing w:after="0" w:line="240" w:lineRule="auto"/>
        <w:jc w:val="center"/>
        <w:rPr>
          <w:rFonts w:ascii="Gill Sans MT" w:hAnsi="Gill Sans MT" w:cstheme="minorHAnsi"/>
          <w:b/>
          <w:sz w:val="40"/>
          <w:szCs w:val="44"/>
          <w:lang w:eastAsia="en-GB"/>
        </w:rPr>
      </w:pPr>
      <w:r w:rsidRPr="00E83645">
        <w:rPr>
          <w:rFonts w:ascii="Gill Sans MT" w:hAnsi="Gill Sans MT" w:cstheme="minorHAnsi"/>
          <w:b/>
          <w:sz w:val="40"/>
          <w:szCs w:val="44"/>
          <w:lang w:eastAsia="en-GB"/>
        </w:rPr>
        <w:t>Secondary Data Headlines</w:t>
      </w:r>
    </w:p>
    <w:p w:rsidR="004B39FD" w:rsidRDefault="004B39FD">
      <w:pPr>
        <w:spacing w:after="0" w:line="240" w:lineRule="auto"/>
        <w:jc w:val="center"/>
        <w:rPr>
          <w:rFonts w:ascii="Gill Sans MT" w:hAnsi="Gill Sans MT" w:cstheme="minorHAnsi"/>
          <w:b/>
          <w:color w:val="0000CC"/>
          <w:sz w:val="44"/>
          <w:szCs w:val="44"/>
          <w:lang w:eastAsia="en-GB"/>
        </w:rPr>
      </w:pPr>
    </w:p>
    <w:tbl>
      <w:tblPr>
        <w:tblW w:w="12760" w:type="dxa"/>
        <w:tblInd w:w="1314" w:type="dxa"/>
        <w:tblCellMar>
          <w:left w:w="0" w:type="dxa"/>
          <w:right w:w="0" w:type="dxa"/>
        </w:tblCellMar>
        <w:tblLook w:val="04A0" w:firstRow="1" w:lastRow="0" w:firstColumn="1" w:lastColumn="0" w:noHBand="0" w:noVBand="1"/>
      </w:tblPr>
      <w:tblGrid>
        <w:gridCol w:w="4928"/>
        <w:gridCol w:w="2023"/>
        <w:gridCol w:w="1843"/>
        <w:gridCol w:w="1983"/>
        <w:gridCol w:w="1983"/>
      </w:tblGrid>
      <w:tr w:rsidR="004B39FD" w:rsidRPr="004B39FD" w:rsidTr="004B39FD">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Criteria</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2016/17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2017/18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2018/19</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b/>
                <w:bCs/>
                <w:color w:val="000000" w:themeColor="text1"/>
                <w:kern w:val="24"/>
                <w:lang w:eastAsia="en-GB"/>
              </w:rPr>
              <w:t>Diff</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Progress 8</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-1.28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-1.48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-0.99</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+0.49</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of students on or above target grade (all subjects)</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N/A</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13%</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24%</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+11%</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(9 – 7) in English and maths (A*-A)</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0.8%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w:t>
            </w:r>
          </w:p>
        </w:tc>
        <w:tc>
          <w:tcPr>
            <w:tcW w:w="1983"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-2%</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lastRenderedPageBreak/>
              <w:t>(9 – 5) in English and maths (A*-C)</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21%</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17%</w:t>
            </w:r>
          </w:p>
        </w:tc>
        <w:tc>
          <w:tcPr>
            <w:tcW w:w="1983"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-4%</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(9 – 4) in English and maths (A*-C)</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38%</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42%</w:t>
            </w:r>
          </w:p>
        </w:tc>
        <w:tc>
          <w:tcPr>
            <w:tcW w:w="19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+4%</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of students achieving EBACC (5+/C+)</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11%</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6%</w:t>
            </w:r>
          </w:p>
        </w:tc>
        <w:tc>
          <w:tcPr>
            <w:tcW w:w="1983"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-5%</w:t>
            </w:r>
          </w:p>
        </w:tc>
      </w:tr>
      <w:tr w:rsidR="004B39FD" w:rsidRPr="004B39FD" w:rsidTr="00E83645">
        <w:trPr>
          <w:trHeight w:val="34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 of students achieving EBACC (4+/C+)</w:t>
            </w:r>
          </w:p>
        </w:tc>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17%</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17%</w:t>
            </w:r>
          </w:p>
        </w:tc>
        <w:tc>
          <w:tcPr>
            <w:tcW w:w="1983"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vAlign w:val="center"/>
            <w:hideMark/>
          </w:tcPr>
          <w:p w:rsidR="004B39FD" w:rsidRPr="004B39FD" w:rsidRDefault="004B39FD" w:rsidP="004B39FD">
            <w:pPr>
              <w:spacing w:after="0" w:line="240" w:lineRule="auto"/>
              <w:jc w:val="center"/>
              <w:rPr>
                <w:rFonts w:ascii="Arial" w:hAnsi="Arial" w:cs="Arial"/>
                <w:sz w:val="36"/>
                <w:szCs w:val="36"/>
                <w:lang w:eastAsia="en-GB"/>
              </w:rPr>
            </w:pPr>
            <w:r w:rsidRPr="004B39FD">
              <w:rPr>
                <w:rFonts w:ascii="Gill Sans MT" w:eastAsia="Calibri" w:hAnsi="Gill Sans MT" w:cs="Arial"/>
                <w:color w:val="000000" w:themeColor="text1"/>
                <w:kern w:val="24"/>
                <w:lang w:eastAsia="en-GB"/>
              </w:rPr>
              <w:t>-</w:t>
            </w:r>
          </w:p>
        </w:tc>
      </w:tr>
    </w:tbl>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r>
        <w:rPr>
          <w:noProof/>
          <w:lang w:eastAsia="en-GB"/>
        </w:rPr>
        <mc:AlternateContent>
          <mc:Choice Requires="wps">
            <w:drawing>
              <wp:anchor distT="0" distB="0" distL="114300" distR="114300" simplePos="0" relativeHeight="251661312" behindDoc="0" locked="0" layoutInCell="1" allowOverlap="1" wp14:anchorId="2549EE39" wp14:editId="2044BC5A">
                <wp:simplePos x="0" y="0"/>
                <wp:positionH relativeFrom="column">
                  <wp:posOffset>0</wp:posOffset>
                </wp:positionH>
                <wp:positionV relativeFrom="paragraph">
                  <wp:posOffset>-635</wp:posOffset>
                </wp:positionV>
                <wp:extent cx="6096000" cy="2288319"/>
                <wp:effectExtent l="0" t="0" r="0" b="0"/>
                <wp:wrapNone/>
                <wp:docPr id="1" name="Rectangle 2"/>
                <wp:cNvGraphicFramePr/>
                <a:graphic xmlns:a="http://schemas.openxmlformats.org/drawingml/2006/main">
                  <a:graphicData uri="http://schemas.microsoft.com/office/word/2010/wordprocessingShape">
                    <wps:wsp>
                      <wps:cNvSpPr/>
                      <wps:spPr>
                        <a:xfrm>
                          <a:off x="0" y="0"/>
                          <a:ext cx="6096000" cy="2288319"/>
                        </a:xfrm>
                        <a:prstGeom prst="rect">
                          <a:avLst/>
                        </a:prstGeom>
                      </wps:spPr>
                      <wps:txbx>
                        <w:txbxContent>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English Progress Improved from -1.4 to -0.7 (0.7 Improvement)</w:t>
                            </w:r>
                          </w:p>
                          <w:p w:rsidR="00E83645" w:rsidRPr="004B39FD" w:rsidRDefault="00E83645" w:rsidP="004B39FD">
                            <w:pPr>
                              <w:pStyle w:val="NormalWeb"/>
                              <w:spacing w:before="0" w:beforeAutospacing="0" w:after="120" w:afterAutospacing="0" w:line="276" w:lineRule="auto"/>
                              <w:jc w:val="both"/>
                              <w:rPr>
                                <w:rFonts w:ascii="Gill Sans MT" w:eastAsia="Calibri" w:hAnsi="Gill Sans MT"/>
                                <w:color w:val="000000" w:themeColor="text1"/>
                                <w:kern w:val="24"/>
                                <w:sz w:val="28"/>
                                <w:szCs w:val="28"/>
                              </w:rPr>
                            </w:pPr>
                            <w:r>
                              <w:rPr>
                                <w:rFonts w:ascii="Gill Sans MT" w:eastAsia="Calibri" w:hAnsi="Gill Sans MT"/>
                                <w:color w:val="000000" w:themeColor="text1"/>
                                <w:kern w:val="24"/>
                                <w:sz w:val="28"/>
                                <w:szCs w:val="28"/>
                              </w:rPr>
                              <w:t>Maths Progress Improved from -1.5 to -1.1 (0.4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EBacc Progress Improved from -1.6 to -1.0 (0.6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Open Progress Improved from 1.8 to 1.1 (0.7 Improvement)</w:t>
                            </w:r>
                          </w:p>
                          <w:p w:rsidR="00E83645" w:rsidRPr="00A72C91" w:rsidRDefault="00E83645" w:rsidP="004B39FD">
                            <w:pPr>
                              <w:pStyle w:val="NormalWeb"/>
                              <w:spacing w:before="0" w:beforeAutospacing="0" w:after="120" w:afterAutospacing="0" w:line="276" w:lineRule="auto"/>
                              <w:jc w:val="both"/>
                              <w:rPr>
                                <w:color w:val="00B050"/>
                              </w:rPr>
                            </w:pPr>
                            <w:r w:rsidRPr="00A72C91">
                              <w:rPr>
                                <w:rFonts w:ascii="Gill Sans MT" w:eastAsia="Calibri" w:hAnsi="Gill Sans MT"/>
                                <w:color w:val="00B050"/>
                                <w:kern w:val="24"/>
                                <w:sz w:val="28"/>
                                <w:szCs w:val="28"/>
                              </w:rPr>
                              <w:t>Pupil Premium Progress Improved from -1.7 to -1.0 (0.7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Middle PA Band Improved from -1.6 to -1.0 (0.6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Higher PA Band Improved from -1.6 to -1.0 (0.6 Improvement)</w:t>
                            </w:r>
                          </w:p>
                        </w:txbxContent>
                      </wps:txbx>
                      <wps:bodyPr>
                        <a:spAutoFit/>
                      </wps:bodyPr>
                    </wps:wsp>
                  </a:graphicData>
                </a:graphic>
              </wp:anchor>
            </w:drawing>
          </mc:Choice>
          <mc:Fallback>
            <w:pict>
              <v:rect w14:anchorId="2549EE39" id="Rectangle 2" o:spid="_x0000_s1026" style="position:absolute;left:0;text-align:left;margin-left:0;margin-top:-.05pt;width:480pt;height:18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" filled="f" stroked="f">
                <v:textbox style="mso-fit-shape-to-text:t">
                  <w:txbxContent>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English Progress Improved from -1.4 to -0.7 (0.7 Improvement)</w:t>
                      </w:r>
                    </w:p>
                    <w:p w:rsidR="00E83645" w:rsidRPr="004B39FD" w:rsidRDefault="00E83645" w:rsidP="004B39FD">
                      <w:pPr>
                        <w:pStyle w:val="NormalWeb"/>
                        <w:spacing w:before="0" w:beforeAutospacing="0" w:after="120" w:afterAutospacing="0" w:line="276" w:lineRule="auto"/>
                        <w:jc w:val="both"/>
                        <w:rPr>
                          <w:rFonts w:ascii="Gill Sans MT" w:eastAsia="Calibri" w:hAnsi="Gill Sans MT"/>
                          <w:color w:val="000000" w:themeColor="text1"/>
                          <w:kern w:val="24"/>
                          <w:sz w:val="28"/>
                          <w:szCs w:val="28"/>
                        </w:rPr>
                      </w:pPr>
                      <w:r>
                        <w:rPr>
                          <w:rFonts w:ascii="Gill Sans MT" w:eastAsia="Calibri" w:hAnsi="Gill Sans MT"/>
                          <w:color w:val="000000" w:themeColor="text1"/>
                          <w:kern w:val="24"/>
                          <w:sz w:val="28"/>
                          <w:szCs w:val="28"/>
                        </w:rPr>
                        <w:t>Maths Progress Improved from -1.5 to -1.1 (0.4 Improvement)</w:t>
                      </w:r>
                    </w:p>
                    <w:p w:rsidR="00E83645" w:rsidRDefault="00E83645" w:rsidP="004B39FD">
                      <w:pPr>
                        <w:pStyle w:val="NormalWeb"/>
                        <w:spacing w:before="0" w:beforeAutospacing="0" w:after="120" w:afterAutospacing="0" w:line="276" w:lineRule="auto"/>
                        <w:jc w:val="both"/>
                      </w:pPr>
                      <w:proofErr w:type="spellStart"/>
                      <w:r>
                        <w:rPr>
                          <w:rFonts w:ascii="Gill Sans MT" w:eastAsia="Calibri" w:hAnsi="Gill Sans MT"/>
                          <w:color w:val="000000" w:themeColor="text1"/>
                          <w:kern w:val="24"/>
                          <w:sz w:val="28"/>
                          <w:szCs w:val="28"/>
                        </w:rPr>
                        <w:t>EBacc</w:t>
                      </w:r>
                      <w:proofErr w:type="spellEnd"/>
                      <w:r>
                        <w:rPr>
                          <w:rFonts w:ascii="Gill Sans MT" w:eastAsia="Calibri" w:hAnsi="Gill Sans MT"/>
                          <w:color w:val="000000" w:themeColor="text1"/>
                          <w:kern w:val="24"/>
                          <w:sz w:val="28"/>
                          <w:szCs w:val="28"/>
                        </w:rPr>
                        <w:t xml:space="preserve"> Progress Improved from -1.6 to -1.0 (0.6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Open Progress Improved from 1.8 to 1.1 (0.7 Improvement)</w:t>
                      </w:r>
                    </w:p>
                    <w:p w:rsidR="00E83645" w:rsidRPr="00A72C91" w:rsidRDefault="00E83645" w:rsidP="004B39FD">
                      <w:pPr>
                        <w:pStyle w:val="NormalWeb"/>
                        <w:spacing w:before="0" w:beforeAutospacing="0" w:after="120" w:afterAutospacing="0" w:line="276" w:lineRule="auto"/>
                        <w:jc w:val="both"/>
                        <w:rPr>
                          <w:color w:val="00B050"/>
                        </w:rPr>
                      </w:pPr>
                      <w:r w:rsidRPr="00A72C91">
                        <w:rPr>
                          <w:rFonts w:ascii="Gill Sans MT" w:eastAsia="Calibri" w:hAnsi="Gill Sans MT"/>
                          <w:color w:val="00B050"/>
                          <w:kern w:val="24"/>
                          <w:sz w:val="28"/>
                          <w:szCs w:val="28"/>
                        </w:rPr>
                        <w:t>Pupil Premium Progress Improved from -1.7 to -1.0 (0.7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Middle PA Band Improved from -1.6 to -1.0 (0.6 Improvement)</w:t>
                      </w:r>
                    </w:p>
                    <w:p w:rsidR="00E83645" w:rsidRDefault="00E83645" w:rsidP="004B39FD">
                      <w:pPr>
                        <w:pStyle w:val="NormalWeb"/>
                        <w:spacing w:before="0" w:beforeAutospacing="0" w:after="120" w:afterAutospacing="0" w:line="276" w:lineRule="auto"/>
                        <w:jc w:val="both"/>
                      </w:pPr>
                      <w:r>
                        <w:rPr>
                          <w:rFonts w:ascii="Gill Sans MT" w:eastAsia="Calibri" w:hAnsi="Gill Sans MT"/>
                          <w:color w:val="000000" w:themeColor="text1"/>
                          <w:kern w:val="24"/>
                          <w:sz w:val="28"/>
                          <w:szCs w:val="28"/>
                        </w:rPr>
                        <w:t>Higher PA Band Improved from -1.6 to -1.0 (0.6 Improvement)</w:t>
                      </w:r>
                    </w:p>
                  </w:txbxContent>
                </v:textbox>
              </v:rect>
            </w:pict>
          </mc:Fallback>
        </mc:AlternateContent>
      </w:r>
      <w:r>
        <w:rPr>
          <w:rFonts w:ascii="Gill Sans MT" w:hAnsi="Gill Sans MT" w:cstheme="minorHAnsi"/>
          <w:b/>
          <w:color w:val="0000CC"/>
          <w:sz w:val="44"/>
          <w:szCs w:val="44"/>
          <w:lang w:eastAsia="en-GB"/>
        </w:rPr>
        <w:t xml:space="preserve">  </w:t>
      </w: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4B39FD" w:rsidRDefault="004B39FD">
      <w:pPr>
        <w:spacing w:after="0" w:line="240" w:lineRule="auto"/>
        <w:jc w:val="center"/>
        <w:rPr>
          <w:rFonts w:ascii="Gill Sans MT" w:hAnsi="Gill Sans MT" w:cstheme="minorHAnsi"/>
          <w:b/>
          <w:color w:val="0000CC"/>
          <w:sz w:val="44"/>
          <w:szCs w:val="44"/>
          <w:lang w:eastAsia="en-GB"/>
        </w:rPr>
      </w:pPr>
    </w:p>
    <w:p w:rsidR="00F77D10" w:rsidRPr="00E83645" w:rsidRDefault="00073778">
      <w:pPr>
        <w:spacing w:after="0" w:line="240" w:lineRule="auto"/>
        <w:jc w:val="center"/>
        <w:rPr>
          <w:rFonts w:ascii="Gill Sans MT" w:hAnsi="Gill Sans MT" w:cstheme="minorHAnsi"/>
          <w:b/>
          <w:sz w:val="44"/>
          <w:szCs w:val="44"/>
          <w:lang w:eastAsia="en-GB"/>
        </w:rPr>
      </w:pPr>
      <w:r w:rsidRPr="00E83645">
        <w:rPr>
          <w:rFonts w:ascii="Gill Sans MT" w:hAnsi="Gill Sans MT" w:cstheme="minorHAnsi"/>
          <w:b/>
          <w:sz w:val="44"/>
          <w:szCs w:val="44"/>
          <w:lang w:eastAsia="en-GB"/>
        </w:rPr>
        <w:t>Primary Data 2018-19</w:t>
      </w:r>
    </w:p>
    <w:p w:rsidR="00F77D10" w:rsidRDefault="00F77D10">
      <w:pPr>
        <w:spacing w:after="0" w:line="240" w:lineRule="auto"/>
        <w:jc w:val="center"/>
        <w:rPr>
          <w:rFonts w:ascii="Gill Sans MT" w:hAnsi="Gill Sans MT" w:cstheme="minorHAnsi"/>
          <w:b/>
          <w:color w:val="0000CC"/>
          <w:sz w:val="24"/>
          <w:szCs w:val="44"/>
          <w:lang w:eastAsia="en-GB"/>
        </w:rPr>
      </w:pPr>
    </w:p>
    <w:p w:rsidR="00A57D50" w:rsidRDefault="00A57D50" w:rsidP="00A57D50">
      <w:pPr>
        <w:pStyle w:val="Default"/>
      </w:pPr>
      <w:r w:rsidRPr="00A57D50">
        <w:rPr>
          <w:rFonts w:ascii="Gill Sans MT" w:hAnsi="Gill Sans MT" w:cs="Arial"/>
          <w:noProof/>
          <w:kern w:val="24"/>
          <w:sz w:val="20"/>
          <w:highlight w:val="red"/>
        </w:rPr>
        <mc:AlternateContent>
          <mc:Choice Requires="wps">
            <w:drawing>
              <wp:anchor distT="45720" distB="45720" distL="114300" distR="114300" simplePos="0" relativeHeight="251659264" behindDoc="0" locked="0" layoutInCell="1" allowOverlap="1" wp14:anchorId="46DF774C" wp14:editId="05F0821E">
                <wp:simplePos x="0" y="0"/>
                <wp:positionH relativeFrom="column">
                  <wp:posOffset>4972050</wp:posOffset>
                </wp:positionH>
                <wp:positionV relativeFrom="paragraph">
                  <wp:posOffset>106045</wp:posOffset>
                </wp:positionV>
                <wp:extent cx="4533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2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3645" w:rsidRPr="00A57D50" w:rsidRDefault="00E83645" w:rsidP="00A57D50">
                            <w:pPr>
                              <w:pStyle w:val="Default"/>
                              <w:rPr>
                                <w:rFonts w:ascii="Gill Sans MT" w:hAnsi="Gill Sans MT"/>
                                <w:sz w:val="22"/>
                                <w:szCs w:val="22"/>
                              </w:rPr>
                            </w:pPr>
                            <w:r w:rsidRPr="00973F64">
                              <w:rPr>
                                <w:rFonts w:ascii="Gill Sans MT" w:hAnsi="Gill Sans MT"/>
                                <w:b/>
                                <w:color w:val="00B050"/>
                                <w:sz w:val="22"/>
                                <w:szCs w:val="22"/>
                              </w:rPr>
                              <w:t>GREEN</w:t>
                            </w:r>
                            <w:r w:rsidRPr="00973F64">
                              <w:rPr>
                                <w:rFonts w:ascii="Gill Sans MT" w:hAnsi="Gill Sans MT"/>
                                <w:b/>
                                <w:sz w:val="22"/>
                                <w:szCs w:val="22"/>
                              </w:rPr>
                              <w:t xml:space="preserve"> </w:t>
                            </w:r>
                            <w:r w:rsidRPr="00A57D50">
                              <w:rPr>
                                <w:rFonts w:ascii="Gill Sans MT" w:hAnsi="Gill Sans MT"/>
                                <w:sz w:val="22"/>
                                <w:szCs w:val="22"/>
                              </w:rPr>
                              <w:t xml:space="preserve">– INCREASE on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pStyle w:val="Default"/>
                              <w:rPr>
                                <w:rFonts w:ascii="Gill Sans MT" w:hAnsi="Gill Sans MT"/>
                                <w:sz w:val="22"/>
                                <w:szCs w:val="22"/>
                              </w:rPr>
                            </w:pPr>
                            <w:r w:rsidRPr="00973F64">
                              <w:rPr>
                                <w:rFonts w:ascii="Gill Sans MT" w:hAnsi="Gill Sans MT"/>
                                <w:b/>
                                <w:color w:val="FFC000"/>
                                <w:sz w:val="22"/>
                                <w:szCs w:val="22"/>
                              </w:rPr>
                              <w:t>AMBER</w:t>
                            </w:r>
                            <w:r w:rsidRPr="00A57D50">
                              <w:rPr>
                                <w:rFonts w:ascii="Gill Sans MT" w:hAnsi="Gill Sans MT"/>
                                <w:sz w:val="22"/>
                                <w:szCs w:val="22"/>
                              </w:rPr>
                              <w:t xml:space="preserve"> – INLINE with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pStyle w:val="Default"/>
                              <w:rPr>
                                <w:rFonts w:ascii="Gill Sans MT" w:hAnsi="Gill Sans MT"/>
                                <w:sz w:val="22"/>
                                <w:szCs w:val="22"/>
                              </w:rPr>
                            </w:pPr>
                            <w:r w:rsidRPr="00973F64">
                              <w:rPr>
                                <w:rFonts w:ascii="Gill Sans MT" w:hAnsi="Gill Sans MT"/>
                                <w:b/>
                                <w:color w:val="FF0000"/>
                                <w:sz w:val="22"/>
                                <w:szCs w:val="22"/>
                              </w:rPr>
                              <w:t>RED</w:t>
                            </w:r>
                            <w:r w:rsidRPr="00A57D50">
                              <w:rPr>
                                <w:rFonts w:ascii="Gill Sans MT" w:hAnsi="Gill Sans MT"/>
                                <w:sz w:val="22"/>
                                <w:szCs w:val="22"/>
                              </w:rPr>
                              <w:t xml:space="preserve"> – Below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spacing w:after="0" w:line="240" w:lineRule="auto"/>
                              <w:rPr>
                                <w:rFonts w:ascii="Gill Sans MT" w:hAnsi="Gill Sans MT" w:cstheme="minorHAnsi"/>
                                <w:color w:val="0000CC"/>
                                <w:highlight w:val="red"/>
                                <w:lang w:eastAsia="en-GB"/>
                              </w:rPr>
                            </w:pPr>
                            <w:r w:rsidRPr="00A57D50">
                              <w:rPr>
                                <w:rFonts w:ascii="Gill Sans MT" w:hAnsi="Gill Sans MT"/>
                                <w:bCs/>
                                <w:i/>
                                <w:iCs/>
                              </w:rPr>
                              <w:t>Note – If not highlighted there is missing data or it is a non-statutory test that was not completed in 2018</w:t>
                            </w:r>
                          </w:p>
                          <w:p w:rsidR="00E83645" w:rsidRDefault="00E83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774C" id="_x0000_t202" coordsize="21600,21600" o:spt="202" path="m,l,21600r21600,l21600,xe">
                <v:stroke joinstyle="miter"/>
                <v:path gradientshapeok="t" o:connecttype="rect"/>
              </v:shapetype>
              <v:shape id="Text Box 2" o:spid="_x0000_s1027" type="#_x0000_t202" style="position:absolute;margin-left:391.5pt;margin-top:8.35pt;width:357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" fillcolor="white [3201]" strokecolor="black [3200]" strokeweight="2pt">
                <v:textbox>
                  <w:txbxContent>
                    <w:p w:rsidR="00E83645" w:rsidRPr="00A57D50" w:rsidRDefault="00E83645" w:rsidP="00A57D50">
                      <w:pPr>
                        <w:pStyle w:val="Default"/>
                        <w:rPr>
                          <w:rFonts w:ascii="Gill Sans MT" w:hAnsi="Gill Sans MT"/>
                          <w:sz w:val="22"/>
                          <w:szCs w:val="22"/>
                        </w:rPr>
                      </w:pPr>
                      <w:r w:rsidRPr="00973F64">
                        <w:rPr>
                          <w:rFonts w:ascii="Gill Sans MT" w:hAnsi="Gill Sans MT"/>
                          <w:b/>
                          <w:color w:val="00B050"/>
                          <w:sz w:val="22"/>
                          <w:szCs w:val="22"/>
                        </w:rPr>
                        <w:t>GREEN</w:t>
                      </w:r>
                      <w:r w:rsidRPr="00973F64">
                        <w:rPr>
                          <w:rFonts w:ascii="Gill Sans MT" w:hAnsi="Gill Sans MT"/>
                          <w:b/>
                          <w:sz w:val="22"/>
                          <w:szCs w:val="22"/>
                        </w:rPr>
                        <w:t xml:space="preserve"> </w:t>
                      </w:r>
                      <w:r w:rsidRPr="00A57D50">
                        <w:rPr>
                          <w:rFonts w:ascii="Gill Sans MT" w:hAnsi="Gill Sans MT"/>
                          <w:sz w:val="22"/>
                          <w:szCs w:val="22"/>
                        </w:rPr>
                        <w:t xml:space="preserve">– INCREASE on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pStyle w:val="Default"/>
                        <w:rPr>
                          <w:rFonts w:ascii="Gill Sans MT" w:hAnsi="Gill Sans MT"/>
                          <w:sz w:val="22"/>
                          <w:szCs w:val="22"/>
                        </w:rPr>
                      </w:pPr>
                      <w:r w:rsidRPr="00973F64">
                        <w:rPr>
                          <w:rFonts w:ascii="Gill Sans MT" w:hAnsi="Gill Sans MT"/>
                          <w:b/>
                          <w:color w:val="FFC000"/>
                          <w:sz w:val="22"/>
                          <w:szCs w:val="22"/>
                        </w:rPr>
                        <w:t>AMBER</w:t>
                      </w:r>
                      <w:r w:rsidRPr="00A57D50">
                        <w:rPr>
                          <w:rFonts w:ascii="Gill Sans MT" w:hAnsi="Gill Sans MT"/>
                          <w:sz w:val="22"/>
                          <w:szCs w:val="22"/>
                        </w:rPr>
                        <w:t xml:space="preserve"> – INLINE with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pStyle w:val="Default"/>
                        <w:rPr>
                          <w:rFonts w:ascii="Gill Sans MT" w:hAnsi="Gill Sans MT"/>
                          <w:sz w:val="22"/>
                          <w:szCs w:val="22"/>
                        </w:rPr>
                      </w:pPr>
                      <w:r w:rsidRPr="00973F64">
                        <w:rPr>
                          <w:rFonts w:ascii="Gill Sans MT" w:hAnsi="Gill Sans MT"/>
                          <w:b/>
                          <w:color w:val="FF0000"/>
                          <w:sz w:val="22"/>
                          <w:szCs w:val="22"/>
                        </w:rPr>
                        <w:t>RED</w:t>
                      </w:r>
                      <w:r w:rsidRPr="00A57D50">
                        <w:rPr>
                          <w:rFonts w:ascii="Gill Sans MT" w:hAnsi="Gill Sans MT"/>
                          <w:sz w:val="22"/>
                          <w:szCs w:val="22"/>
                        </w:rPr>
                        <w:t xml:space="preserve"> – Below </w:t>
                      </w:r>
                      <w:r w:rsidRPr="00A57D50">
                        <w:rPr>
                          <w:rFonts w:ascii="Gill Sans MT" w:hAnsi="Gill Sans MT"/>
                          <w:bCs/>
                          <w:sz w:val="22"/>
                          <w:szCs w:val="22"/>
                        </w:rPr>
                        <w:t xml:space="preserve">2018 </w:t>
                      </w:r>
                      <w:r w:rsidRPr="00A57D50">
                        <w:rPr>
                          <w:rFonts w:ascii="Gill Sans MT" w:hAnsi="Gill Sans MT"/>
                          <w:sz w:val="22"/>
                          <w:szCs w:val="22"/>
                        </w:rPr>
                        <w:t xml:space="preserve">Outcomes </w:t>
                      </w:r>
                    </w:p>
                    <w:p w:rsidR="00E83645" w:rsidRPr="00A57D50" w:rsidRDefault="00E83645" w:rsidP="00A57D50">
                      <w:pPr>
                        <w:spacing w:after="0" w:line="240" w:lineRule="auto"/>
                        <w:rPr>
                          <w:rFonts w:ascii="Gill Sans MT" w:hAnsi="Gill Sans MT" w:cstheme="minorHAnsi"/>
                          <w:color w:val="0000CC"/>
                          <w:highlight w:val="red"/>
                          <w:lang w:eastAsia="en-GB"/>
                        </w:rPr>
                      </w:pPr>
                      <w:r w:rsidRPr="00A57D50">
                        <w:rPr>
                          <w:rFonts w:ascii="Gill Sans MT" w:hAnsi="Gill Sans MT"/>
                          <w:bCs/>
                          <w:i/>
                          <w:iCs/>
                        </w:rPr>
                        <w:t>Note – If not highlighted there is missing data or it is a non-statutory test that was not completed in 2018</w:t>
                      </w:r>
                    </w:p>
                    <w:p w:rsidR="00E83645" w:rsidRDefault="00E83645"/>
                  </w:txbxContent>
                </v:textbox>
                <w10:wrap type="square"/>
              </v:shape>
            </w:pict>
          </mc:Fallback>
        </mc:AlternateContent>
      </w:r>
    </w:p>
    <w:p w:rsidR="00A57D50" w:rsidRPr="00E83645" w:rsidRDefault="00A57D50" w:rsidP="00A57D50">
      <w:pPr>
        <w:pStyle w:val="Default"/>
        <w:rPr>
          <w:rFonts w:ascii="Gill Sans MT" w:hAnsi="Gill Sans MT"/>
          <w:sz w:val="22"/>
          <w:szCs w:val="22"/>
        </w:rPr>
      </w:pPr>
      <w:r w:rsidRPr="00E83645">
        <w:rPr>
          <w:rFonts w:ascii="Gill Sans MT" w:hAnsi="Gill Sans MT"/>
          <w:sz w:val="22"/>
          <w:szCs w:val="22"/>
        </w:rPr>
        <w:t>(</w:t>
      </w:r>
      <w:r w:rsidRPr="00E83645">
        <w:rPr>
          <w:rFonts w:ascii="Gill Sans MT" w:hAnsi="Gill Sans MT"/>
          <w:bCs/>
          <w:sz w:val="22"/>
          <w:szCs w:val="22"/>
        </w:rPr>
        <w:t xml:space="preserve"> ) 2018 Outcomes </w:t>
      </w:r>
    </w:p>
    <w:p w:rsidR="00A57D50" w:rsidRPr="00E83645" w:rsidRDefault="00A57D50" w:rsidP="00A57D50">
      <w:pPr>
        <w:pStyle w:val="Default"/>
        <w:rPr>
          <w:rFonts w:ascii="Gill Sans MT" w:hAnsi="Gill Sans MT"/>
          <w:sz w:val="22"/>
          <w:szCs w:val="22"/>
        </w:rPr>
      </w:pPr>
      <w:r w:rsidRPr="00E83645">
        <w:rPr>
          <w:rFonts w:ascii="Gill Sans MT" w:hAnsi="Gill Sans MT"/>
          <w:bCs/>
          <w:sz w:val="22"/>
          <w:szCs w:val="22"/>
        </w:rPr>
        <w:t xml:space="preserve">EXP – Expected (National Expectations) </w:t>
      </w:r>
    </w:p>
    <w:p w:rsidR="00A57D50" w:rsidRPr="00E83645" w:rsidRDefault="00A57D50" w:rsidP="00A57D50">
      <w:pPr>
        <w:pStyle w:val="Default"/>
        <w:rPr>
          <w:rFonts w:ascii="Gill Sans MT" w:hAnsi="Gill Sans MT"/>
          <w:sz w:val="22"/>
          <w:szCs w:val="22"/>
        </w:rPr>
      </w:pPr>
      <w:r w:rsidRPr="00E83645">
        <w:rPr>
          <w:rFonts w:ascii="Gill Sans MT" w:hAnsi="Gill Sans MT"/>
          <w:bCs/>
          <w:sz w:val="22"/>
          <w:szCs w:val="22"/>
        </w:rPr>
        <w:t xml:space="preserve">PLEASE NOTE NATIONAL AVERAGE KS2 RWM Combined 2019 – 65% </w:t>
      </w:r>
    </w:p>
    <w:p w:rsidR="00A57D50" w:rsidRPr="00E83645" w:rsidRDefault="00A57D50" w:rsidP="00A57D50">
      <w:pPr>
        <w:pStyle w:val="Default"/>
        <w:rPr>
          <w:rFonts w:ascii="Gill Sans MT" w:hAnsi="Gill Sans MT"/>
          <w:sz w:val="22"/>
          <w:szCs w:val="22"/>
        </w:rPr>
      </w:pPr>
      <w:r w:rsidRPr="00E83645">
        <w:rPr>
          <w:rFonts w:ascii="Gill Sans MT" w:hAnsi="Gill Sans MT"/>
          <w:bCs/>
          <w:sz w:val="22"/>
          <w:szCs w:val="22"/>
        </w:rPr>
        <w:t xml:space="preserve">GD – Greater Depth (Above Average) </w:t>
      </w:r>
    </w:p>
    <w:p w:rsidR="00F77D10" w:rsidRPr="00E83645" w:rsidRDefault="00A57D50" w:rsidP="00A57D50">
      <w:pPr>
        <w:spacing w:after="0" w:line="240" w:lineRule="auto"/>
        <w:rPr>
          <w:rFonts w:ascii="Gill Sans MT" w:hAnsi="Gill Sans MT" w:cstheme="minorHAnsi"/>
          <w:color w:val="0000CC"/>
          <w:highlight w:val="red"/>
          <w:lang w:eastAsia="en-GB"/>
        </w:rPr>
      </w:pPr>
      <w:r w:rsidRPr="00E83645">
        <w:rPr>
          <w:rFonts w:ascii="Gill Sans MT" w:hAnsi="Gill Sans MT"/>
          <w:bCs/>
        </w:rPr>
        <w:t>GPS – Grammar, Punctuation &amp; Spelling</w:t>
      </w:r>
    </w:p>
    <w:p w:rsidR="00F77D10" w:rsidRPr="00E83645" w:rsidRDefault="00F77D10">
      <w:pPr>
        <w:spacing w:after="0" w:line="240" w:lineRule="auto"/>
        <w:jc w:val="center"/>
        <w:rPr>
          <w:rFonts w:ascii="Gill Sans MT" w:hAnsi="Gill Sans MT" w:cstheme="minorHAnsi"/>
          <w:color w:val="0000CC"/>
          <w:highlight w:val="red"/>
          <w:lang w:eastAsia="en-GB"/>
        </w:rPr>
      </w:pPr>
    </w:p>
    <w:p w:rsidR="00F77D10" w:rsidRPr="00E83645" w:rsidRDefault="00F77D10">
      <w:pPr>
        <w:spacing w:after="0" w:line="240" w:lineRule="auto"/>
        <w:jc w:val="center"/>
        <w:rPr>
          <w:rFonts w:ascii="Gill Sans MT" w:hAnsi="Gill Sans MT" w:cstheme="minorHAnsi"/>
          <w:color w:val="0000CC"/>
          <w:highlight w:val="red"/>
          <w:lang w:eastAsia="en-GB"/>
        </w:rPr>
      </w:pPr>
    </w:p>
    <w:p w:rsidR="00A57D50" w:rsidRPr="00E83645" w:rsidRDefault="00A57D50" w:rsidP="00A57D50">
      <w:pPr>
        <w:pStyle w:val="Default"/>
        <w:rPr>
          <w:rFonts w:ascii="Gill Sans MT" w:hAnsi="Gill Sans MT"/>
          <w:sz w:val="22"/>
          <w:szCs w:val="22"/>
        </w:rPr>
      </w:pPr>
    </w:p>
    <w:p w:rsidR="00A57D50" w:rsidRPr="00E83645" w:rsidRDefault="00A57D50" w:rsidP="00A57D50">
      <w:pPr>
        <w:pStyle w:val="Default"/>
        <w:rPr>
          <w:rFonts w:ascii="Gill Sans MT" w:hAnsi="Gill Sans MT"/>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50"/>
        <w:gridCol w:w="1250"/>
        <w:gridCol w:w="1250"/>
        <w:gridCol w:w="1250"/>
        <w:gridCol w:w="1250"/>
        <w:gridCol w:w="1250"/>
        <w:gridCol w:w="1250"/>
        <w:gridCol w:w="1250"/>
        <w:gridCol w:w="1250"/>
        <w:gridCol w:w="1250"/>
      </w:tblGrid>
      <w:tr w:rsidR="00A57D50" w:rsidRPr="00E83645" w:rsidTr="00973F64">
        <w:trPr>
          <w:trHeight w:val="549"/>
        </w:trPr>
        <w:tc>
          <w:tcPr>
            <w:tcW w:w="1397"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lastRenderedPageBreak/>
              <w:t>Y6</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All Pupils</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Reading EXP</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Writing EXP</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Maths EXP</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GPS</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RWM Combined</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Reading</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Writing GD</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Maths GD</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GPS</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RWM Combined</w:t>
            </w:r>
          </w:p>
          <w:p w:rsidR="00A57D50" w:rsidRPr="00E83645" w:rsidRDefault="00A57D50" w:rsidP="00A57D50">
            <w:pPr>
              <w:pStyle w:val="Default"/>
              <w:jc w:val="center"/>
              <w:rPr>
                <w:rFonts w:ascii="Gill Sans MT" w:hAnsi="Gill Sans MT"/>
                <w:sz w:val="20"/>
                <w:szCs w:val="20"/>
              </w:rPr>
            </w:pPr>
            <w:r w:rsidRPr="00E83645">
              <w:rPr>
                <w:rFonts w:ascii="Gill Sans MT" w:hAnsi="Gill Sans MT"/>
                <w:b/>
                <w:bCs/>
                <w:sz w:val="20"/>
                <w:szCs w:val="20"/>
              </w:rPr>
              <w:t>GD</w:t>
            </w:r>
          </w:p>
        </w:tc>
      </w:tr>
      <w:tr w:rsidR="00973F64" w:rsidRPr="00E83645" w:rsidTr="00973F64">
        <w:trPr>
          <w:trHeight w:val="549"/>
        </w:trPr>
        <w:tc>
          <w:tcPr>
            <w:tcW w:w="1397" w:type="dxa"/>
          </w:tcPr>
          <w:p w:rsidR="00973F64" w:rsidRPr="00E83645" w:rsidRDefault="00973F64" w:rsidP="00973F64">
            <w:pPr>
              <w:pStyle w:val="Default"/>
              <w:jc w:val="center"/>
              <w:rPr>
                <w:rFonts w:ascii="Gill Sans MT" w:hAnsi="Gill Sans MT"/>
                <w:b/>
                <w:bCs/>
                <w:sz w:val="20"/>
                <w:szCs w:val="20"/>
              </w:rPr>
            </w:pPr>
            <w:r w:rsidRPr="00E83645">
              <w:rPr>
                <w:rFonts w:ascii="Gill Sans MT" w:hAnsi="Gill Sans MT"/>
                <w:b/>
                <w:bCs/>
                <w:sz w:val="20"/>
                <w:szCs w:val="20"/>
              </w:rPr>
              <w:t>Including Base Students</w:t>
            </w:r>
          </w:p>
          <w:p w:rsidR="00973F64" w:rsidRPr="00E83645" w:rsidRDefault="00973F64" w:rsidP="00973F64">
            <w:pPr>
              <w:pStyle w:val="Default"/>
              <w:jc w:val="center"/>
              <w:rPr>
                <w:rFonts w:ascii="Gill Sans MT" w:hAnsi="Gill Sans MT"/>
                <w:b/>
                <w:bCs/>
                <w:sz w:val="20"/>
                <w:szCs w:val="20"/>
              </w:rPr>
            </w:pPr>
            <w:r w:rsidRPr="00E83645">
              <w:rPr>
                <w:rFonts w:ascii="Gill Sans MT" w:hAnsi="Gill Sans MT"/>
                <w:b/>
                <w:bCs/>
                <w:sz w:val="20"/>
                <w:szCs w:val="20"/>
              </w:rPr>
              <w:t>(60)</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67%</w:t>
            </w:r>
          </w:p>
          <w:p w:rsidR="00973F64" w:rsidRPr="00E83645" w:rsidRDefault="00973F64" w:rsidP="00973F64">
            <w:pPr>
              <w:pStyle w:val="Default"/>
              <w:jc w:val="center"/>
              <w:rPr>
                <w:rFonts w:ascii="Gill Sans MT" w:hAnsi="Gill Sans MT"/>
                <w:sz w:val="28"/>
                <w:szCs w:val="32"/>
              </w:rPr>
            </w:pPr>
            <w:r w:rsidRPr="00E83645">
              <w:rPr>
                <w:rFonts w:ascii="Gill Sans MT" w:hAnsi="Gill Sans MT"/>
                <w:sz w:val="28"/>
                <w:szCs w:val="32"/>
              </w:rPr>
              <w:t>(75%)</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72%</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(67%)</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57%</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(53%)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25%</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(22%)</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22%</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(13%)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13%</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(8%)</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25%</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(27%)</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(3%)</w:t>
            </w:r>
          </w:p>
        </w:tc>
      </w:tr>
      <w:tr w:rsidR="00973F64" w:rsidRPr="00E83645" w:rsidTr="00973F64">
        <w:trPr>
          <w:trHeight w:val="549"/>
        </w:trPr>
        <w:tc>
          <w:tcPr>
            <w:tcW w:w="1397" w:type="dxa"/>
          </w:tcPr>
          <w:p w:rsidR="00973F64" w:rsidRPr="00E83645" w:rsidRDefault="00973F64" w:rsidP="00973F64">
            <w:pPr>
              <w:pStyle w:val="Default"/>
              <w:jc w:val="center"/>
              <w:rPr>
                <w:rFonts w:ascii="Gill Sans MT" w:hAnsi="Gill Sans MT"/>
                <w:b/>
                <w:bCs/>
                <w:sz w:val="20"/>
                <w:szCs w:val="20"/>
              </w:rPr>
            </w:pPr>
            <w:r w:rsidRPr="00E83645">
              <w:rPr>
                <w:rFonts w:ascii="Gill Sans MT" w:hAnsi="Gill Sans MT"/>
                <w:b/>
                <w:bCs/>
                <w:sz w:val="20"/>
                <w:szCs w:val="20"/>
              </w:rPr>
              <w:t>Mainstream</w:t>
            </w:r>
          </w:p>
          <w:p w:rsidR="00973F64" w:rsidRPr="00E83645" w:rsidRDefault="00973F64" w:rsidP="00973F64">
            <w:pPr>
              <w:pStyle w:val="Default"/>
              <w:jc w:val="center"/>
              <w:rPr>
                <w:rFonts w:ascii="Gill Sans MT" w:hAnsi="Gill Sans MT"/>
                <w:b/>
                <w:bCs/>
                <w:sz w:val="20"/>
                <w:szCs w:val="20"/>
              </w:rPr>
            </w:pPr>
            <w:r w:rsidRPr="00E83645">
              <w:rPr>
                <w:rFonts w:ascii="Gill Sans MT" w:hAnsi="Gill Sans MT"/>
                <w:b/>
                <w:bCs/>
                <w:sz w:val="20"/>
                <w:szCs w:val="20"/>
              </w:rPr>
              <w:t>(58)</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69%</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(75%)</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67%</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74%</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71%</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(67%)</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58%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(53%)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26%</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(22%)</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22%</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(13%)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14%</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(8%)</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26%</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(27%)</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9%</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(3%)</w:t>
            </w:r>
          </w:p>
        </w:tc>
      </w:tr>
    </w:tbl>
    <w:p w:rsidR="00F77D10" w:rsidRPr="00E83645" w:rsidRDefault="00F77D10">
      <w:pPr>
        <w:spacing w:after="0" w:line="240" w:lineRule="auto"/>
        <w:rPr>
          <w:rFonts w:ascii="Gill Sans MT" w:hAnsi="Gill Sans MT" w:cstheme="minorHAnsi"/>
          <w:b/>
          <w:color w:val="0000CC"/>
          <w:sz w:val="44"/>
          <w:szCs w:val="44"/>
          <w:highlight w:val="red"/>
          <w:lang w:eastAsia="en-GB"/>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50"/>
        <w:gridCol w:w="1250"/>
        <w:gridCol w:w="1250"/>
        <w:gridCol w:w="1250"/>
        <w:gridCol w:w="1250"/>
        <w:gridCol w:w="1250"/>
        <w:gridCol w:w="1250"/>
        <w:gridCol w:w="1250"/>
        <w:gridCol w:w="1250"/>
        <w:gridCol w:w="1250"/>
      </w:tblGrid>
      <w:tr w:rsidR="00973F64" w:rsidRPr="00E83645" w:rsidTr="00973F64">
        <w:trPr>
          <w:trHeight w:val="549"/>
        </w:trPr>
        <w:tc>
          <w:tcPr>
            <w:tcW w:w="1397"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Y6</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color w:val="0070C0"/>
                <w:sz w:val="20"/>
                <w:szCs w:val="20"/>
              </w:rPr>
              <w:t>Pupil Premium</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Reading EXP</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Writing EXP</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Maths EXP</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GPS</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RWM Combined</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Reading</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Writing GD</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Maths GD</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GPS</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RWM Combined</w:t>
            </w:r>
          </w:p>
          <w:p w:rsidR="00973F64" w:rsidRPr="00E83645" w:rsidRDefault="00973F64" w:rsidP="00973F64">
            <w:pPr>
              <w:pStyle w:val="Default"/>
              <w:jc w:val="center"/>
              <w:rPr>
                <w:rFonts w:ascii="Gill Sans MT" w:hAnsi="Gill Sans MT"/>
                <w:sz w:val="20"/>
                <w:szCs w:val="20"/>
              </w:rPr>
            </w:pPr>
            <w:r w:rsidRPr="00E83645">
              <w:rPr>
                <w:rFonts w:ascii="Gill Sans MT" w:hAnsi="Gill Sans MT"/>
                <w:b/>
                <w:bCs/>
                <w:sz w:val="20"/>
                <w:szCs w:val="20"/>
              </w:rPr>
              <w:t>GD</w:t>
            </w:r>
          </w:p>
        </w:tc>
      </w:tr>
      <w:tr w:rsidR="00973F64" w:rsidRPr="00E83645" w:rsidTr="00973F64">
        <w:trPr>
          <w:trHeight w:val="549"/>
        </w:trPr>
        <w:tc>
          <w:tcPr>
            <w:tcW w:w="1397" w:type="dxa"/>
          </w:tcPr>
          <w:p w:rsidR="00973F64" w:rsidRPr="00E83645" w:rsidRDefault="00973F64" w:rsidP="00973F64">
            <w:pPr>
              <w:pStyle w:val="Default"/>
              <w:jc w:val="center"/>
              <w:rPr>
                <w:rFonts w:ascii="Gill Sans MT" w:hAnsi="Gill Sans MT"/>
                <w:b/>
                <w:bCs/>
                <w:sz w:val="20"/>
                <w:szCs w:val="20"/>
              </w:rPr>
            </w:pPr>
          </w:p>
          <w:p w:rsidR="004B3DAC" w:rsidRPr="00E83645" w:rsidRDefault="004B3DAC" w:rsidP="00973F64">
            <w:pPr>
              <w:pStyle w:val="Default"/>
              <w:jc w:val="center"/>
              <w:rPr>
                <w:rFonts w:ascii="Gill Sans MT" w:hAnsi="Gill Sans MT"/>
                <w:b/>
                <w:bCs/>
                <w:sz w:val="20"/>
                <w:szCs w:val="20"/>
              </w:rPr>
            </w:pPr>
            <w:r w:rsidRPr="00E83645">
              <w:rPr>
                <w:rFonts w:ascii="Gill Sans MT" w:hAnsi="Gill Sans MT"/>
                <w:b/>
                <w:bCs/>
                <w:sz w:val="20"/>
                <w:szCs w:val="20"/>
              </w:rPr>
              <w:t>(25)</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68%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(73%)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64%</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(62%)</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(58%)</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(58%)</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60%</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(46%)</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24%</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(22%)</w:t>
            </w:r>
          </w:p>
        </w:tc>
        <w:tc>
          <w:tcPr>
            <w:tcW w:w="1250" w:type="dxa"/>
          </w:tcPr>
          <w:p w:rsidR="00973F64" w:rsidRPr="00E83645" w:rsidRDefault="00973F64" w:rsidP="00973F64">
            <w:pPr>
              <w:pStyle w:val="Default"/>
              <w:jc w:val="center"/>
              <w:rPr>
                <w:rFonts w:ascii="Gill Sans MT" w:hAnsi="Gill Sans MT"/>
                <w:color w:val="FF0000"/>
                <w:sz w:val="28"/>
                <w:szCs w:val="32"/>
              </w:rPr>
            </w:pPr>
            <w:r w:rsidRPr="00E83645">
              <w:rPr>
                <w:rFonts w:ascii="Gill Sans MT" w:hAnsi="Gill Sans MT"/>
                <w:b/>
                <w:bCs/>
                <w:color w:val="FF0000"/>
                <w:sz w:val="28"/>
                <w:szCs w:val="32"/>
              </w:rPr>
              <w:t>8%</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(13%)</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12%</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(0%)</w:t>
            </w:r>
          </w:p>
        </w:tc>
        <w:tc>
          <w:tcPr>
            <w:tcW w:w="1250" w:type="dxa"/>
          </w:tcPr>
          <w:p w:rsidR="00973F64" w:rsidRPr="00E83645" w:rsidRDefault="00973F64" w:rsidP="00973F64">
            <w:pPr>
              <w:pStyle w:val="Default"/>
              <w:jc w:val="center"/>
              <w:rPr>
                <w:rFonts w:ascii="Gill Sans MT" w:hAnsi="Gill Sans MT"/>
                <w:color w:val="FFC000"/>
                <w:sz w:val="28"/>
                <w:szCs w:val="32"/>
              </w:rPr>
            </w:pPr>
            <w:r w:rsidRPr="00E83645">
              <w:rPr>
                <w:rFonts w:ascii="Gill Sans MT" w:hAnsi="Gill Sans MT"/>
                <w:b/>
                <w:bCs/>
                <w:color w:val="FFC000"/>
                <w:sz w:val="28"/>
                <w:szCs w:val="32"/>
              </w:rPr>
              <w:t>12%</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(12%)</w:t>
            </w:r>
          </w:p>
        </w:tc>
        <w:tc>
          <w:tcPr>
            <w:tcW w:w="1250" w:type="dxa"/>
          </w:tcPr>
          <w:p w:rsidR="00973F64" w:rsidRPr="00E83645" w:rsidRDefault="00973F64" w:rsidP="00973F64">
            <w:pPr>
              <w:pStyle w:val="Default"/>
              <w:jc w:val="center"/>
              <w:rPr>
                <w:rFonts w:ascii="Gill Sans MT" w:hAnsi="Gill Sans MT"/>
                <w:color w:val="00B050"/>
                <w:sz w:val="28"/>
                <w:szCs w:val="32"/>
              </w:rPr>
            </w:pPr>
            <w:r w:rsidRPr="00E83645">
              <w:rPr>
                <w:rFonts w:ascii="Gill Sans MT" w:hAnsi="Gill Sans MT"/>
                <w:b/>
                <w:bCs/>
                <w:color w:val="00B050"/>
                <w:sz w:val="28"/>
                <w:szCs w:val="32"/>
              </w:rPr>
              <w:t>4%</w:t>
            </w:r>
          </w:p>
          <w:p w:rsidR="00973F64" w:rsidRPr="00E83645" w:rsidRDefault="00973F64" w:rsidP="00973F64">
            <w:pPr>
              <w:pStyle w:val="Default"/>
              <w:jc w:val="center"/>
              <w:rPr>
                <w:rFonts w:ascii="Gill Sans MT" w:hAnsi="Gill Sans MT"/>
                <w:sz w:val="28"/>
                <w:szCs w:val="32"/>
              </w:rPr>
            </w:pPr>
            <w:r w:rsidRPr="00E83645">
              <w:rPr>
                <w:rFonts w:ascii="Gill Sans MT" w:hAnsi="Gill Sans MT"/>
                <w:b/>
                <w:bCs/>
                <w:sz w:val="28"/>
                <w:szCs w:val="32"/>
              </w:rPr>
              <w:t>(0%)</w:t>
            </w:r>
          </w:p>
        </w:tc>
      </w:tr>
    </w:tbl>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4B3DAC" w:rsidRPr="00E83645" w:rsidRDefault="004B3DAC">
      <w:pPr>
        <w:spacing w:after="0" w:line="240" w:lineRule="auto"/>
        <w:rPr>
          <w:rFonts w:ascii="Gill Sans MT" w:hAnsi="Gill Sans MT" w:cstheme="minorHAnsi"/>
          <w:b/>
          <w:color w:val="0000CC"/>
          <w:sz w:val="28"/>
          <w:szCs w:val="18"/>
          <w:highlight w:val="red"/>
          <w:lang w:eastAsia="en-GB"/>
        </w:rPr>
      </w:pPr>
    </w:p>
    <w:p w:rsidR="004B3DAC" w:rsidRPr="00E83645" w:rsidRDefault="004B3DAC">
      <w:pPr>
        <w:spacing w:after="0" w:line="240" w:lineRule="auto"/>
        <w:rPr>
          <w:rFonts w:ascii="Gill Sans MT" w:hAnsi="Gill Sans MT" w:cstheme="minorHAnsi"/>
          <w:b/>
          <w:color w:val="0000CC"/>
          <w:sz w:val="28"/>
          <w:szCs w:val="18"/>
          <w:highlight w:val="red"/>
          <w:lang w:eastAsia="en-GB"/>
        </w:rPr>
      </w:pPr>
    </w:p>
    <w:p w:rsidR="004B3DAC" w:rsidRPr="00E83645" w:rsidRDefault="004B3DAC">
      <w:pPr>
        <w:spacing w:after="0" w:line="240" w:lineRule="auto"/>
        <w:rPr>
          <w:rFonts w:ascii="Gill Sans MT" w:hAnsi="Gill Sans MT" w:cstheme="minorHAnsi"/>
          <w:b/>
          <w:color w:val="0000CC"/>
          <w:sz w:val="28"/>
          <w:szCs w:val="18"/>
          <w:highlight w:val="red"/>
          <w:lang w:eastAsia="en-GB"/>
        </w:rPr>
      </w:pPr>
    </w:p>
    <w:p w:rsidR="004B3DAC" w:rsidRPr="00E83645" w:rsidRDefault="004B3DAC">
      <w:pPr>
        <w:spacing w:after="0" w:line="240" w:lineRule="auto"/>
        <w:rPr>
          <w:rFonts w:ascii="Gill Sans MT" w:hAnsi="Gill Sans MT" w:cstheme="minorHAnsi"/>
          <w:b/>
          <w:color w:val="0000CC"/>
          <w:sz w:val="28"/>
          <w:szCs w:val="18"/>
          <w:highlight w:val="red"/>
          <w:lang w:eastAsia="en-GB"/>
        </w:rPr>
      </w:pPr>
    </w:p>
    <w:p w:rsidR="004B3DAC" w:rsidRPr="00E83645" w:rsidRDefault="004B3DAC">
      <w:pPr>
        <w:spacing w:after="0" w:line="240" w:lineRule="auto"/>
        <w:rPr>
          <w:rFonts w:ascii="Gill Sans MT" w:hAnsi="Gill Sans MT" w:cstheme="minorHAnsi"/>
          <w:b/>
          <w:color w:val="0000CC"/>
          <w:sz w:val="28"/>
          <w:szCs w:val="18"/>
          <w:highlight w:val="red"/>
          <w:lang w:eastAsia="en-GB"/>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50"/>
        <w:gridCol w:w="1250"/>
        <w:gridCol w:w="1250"/>
        <w:gridCol w:w="1250"/>
        <w:gridCol w:w="1250"/>
        <w:gridCol w:w="1250"/>
        <w:gridCol w:w="1250"/>
        <w:gridCol w:w="1250"/>
        <w:gridCol w:w="1250"/>
        <w:gridCol w:w="1250"/>
      </w:tblGrid>
      <w:tr w:rsidR="004B3DAC" w:rsidRPr="00E83645" w:rsidTr="009062CF">
        <w:trPr>
          <w:trHeight w:val="549"/>
        </w:trPr>
        <w:tc>
          <w:tcPr>
            <w:tcW w:w="1397"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Y2</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All Pupils</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Reading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Writing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Maths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GPS</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RWM Combined</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Reading</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Writing 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Maths 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GPS</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RWM Combined</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r>
      <w:tr w:rsidR="004B3DAC" w:rsidRPr="00E83645" w:rsidTr="009062CF">
        <w:trPr>
          <w:trHeight w:val="549"/>
        </w:trPr>
        <w:tc>
          <w:tcPr>
            <w:tcW w:w="1397" w:type="dxa"/>
          </w:tcPr>
          <w:p w:rsidR="004B3DAC" w:rsidRPr="00E83645" w:rsidRDefault="004B3DAC" w:rsidP="004B3DAC">
            <w:pPr>
              <w:pStyle w:val="Default"/>
              <w:jc w:val="center"/>
              <w:rPr>
                <w:rFonts w:ascii="Gill Sans MT" w:hAnsi="Gill Sans MT"/>
                <w:b/>
                <w:bCs/>
                <w:sz w:val="20"/>
                <w:szCs w:val="20"/>
              </w:rPr>
            </w:pPr>
            <w:r w:rsidRPr="00E83645">
              <w:rPr>
                <w:rFonts w:ascii="Gill Sans MT" w:hAnsi="Gill Sans MT"/>
                <w:b/>
                <w:bCs/>
                <w:sz w:val="20"/>
                <w:szCs w:val="20"/>
              </w:rPr>
              <w:t>Including Base Students</w:t>
            </w:r>
          </w:p>
          <w:p w:rsidR="004B3DAC" w:rsidRPr="00E83645" w:rsidRDefault="004B3DAC" w:rsidP="004B3DAC">
            <w:pPr>
              <w:pStyle w:val="Default"/>
              <w:jc w:val="center"/>
              <w:rPr>
                <w:rFonts w:ascii="Gill Sans MT" w:hAnsi="Gill Sans MT"/>
                <w:b/>
                <w:bCs/>
                <w:sz w:val="20"/>
                <w:szCs w:val="20"/>
              </w:rPr>
            </w:pPr>
            <w:r w:rsidRPr="00E83645">
              <w:rPr>
                <w:rFonts w:ascii="Gill Sans MT" w:hAnsi="Gill Sans MT"/>
                <w:b/>
                <w:bCs/>
                <w:sz w:val="20"/>
                <w:szCs w:val="20"/>
              </w:rPr>
              <w:t>(59)</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59%</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(69%)</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56%</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(58%)</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69%</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(64%)</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FFC000"/>
                <w:sz w:val="28"/>
                <w:szCs w:val="32"/>
              </w:rPr>
            </w:pPr>
            <w:r w:rsidRPr="00E83645">
              <w:rPr>
                <w:rFonts w:ascii="Gill Sans MT" w:hAnsi="Gill Sans MT"/>
                <w:b/>
                <w:bCs/>
                <w:color w:val="FFC000"/>
                <w:sz w:val="28"/>
                <w:szCs w:val="32"/>
              </w:rPr>
              <w:t>56%</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(56%)</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25%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(15%)</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10%</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(8%)</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FFC000"/>
                <w:sz w:val="28"/>
                <w:szCs w:val="32"/>
              </w:rPr>
            </w:pPr>
            <w:r w:rsidRPr="00E83645">
              <w:rPr>
                <w:rFonts w:ascii="Gill Sans MT" w:hAnsi="Gill Sans MT"/>
                <w:b/>
                <w:bCs/>
                <w:color w:val="FFC000"/>
                <w:sz w:val="28"/>
                <w:szCs w:val="32"/>
              </w:rPr>
              <w:t>3%</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r>
      <w:tr w:rsidR="004B3DAC" w:rsidRPr="00E83645" w:rsidTr="009062CF">
        <w:trPr>
          <w:trHeight w:val="549"/>
        </w:trPr>
        <w:tc>
          <w:tcPr>
            <w:tcW w:w="1397" w:type="dxa"/>
          </w:tcPr>
          <w:p w:rsidR="004B3DAC" w:rsidRPr="00E83645" w:rsidRDefault="004B3DAC" w:rsidP="004B3DAC">
            <w:pPr>
              <w:pStyle w:val="Default"/>
              <w:jc w:val="center"/>
              <w:rPr>
                <w:rFonts w:ascii="Gill Sans MT" w:hAnsi="Gill Sans MT"/>
                <w:b/>
                <w:bCs/>
                <w:sz w:val="20"/>
                <w:szCs w:val="20"/>
              </w:rPr>
            </w:pPr>
            <w:r w:rsidRPr="00E83645">
              <w:rPr>
                <w:rFonts w:ascii="Gill Sans MT" w:hAnsi="Gill Sans MT"/>
                <w:b/>
                <w:bCs/>
                <w:sz w:val="20"/>
                <w:szCs w:val="20"/>
              </w:rPr>
              <w:t>Mainstream</w:t>
            </w:r>
          </w:p>
          <w:p w:rsidR="004B3DAC" w:rsidRPr="00E83645" w:rsidRDefault="004B3DAC" w:rsidP="004B3DAC">
            <w:pPr>
              <w:pStyle w:val="Default"/>
              <w:jc w:val="center"/>
              <w:rPr>
                <w:rFonts w:ascii="Gill Sans MT" w:hAnsi="Gill Sans MT"/>
                <w:b/>
                <w:bCs/>
                <w:sz w:val="20"/>
                <w:szCs w:val="20"/>
              </w:rPr>
            </w:pPr>
            <w:r w:rsidRPr="00E83645">
              <w:rPr>
                <w:rFonts w:ascii="Gill Sans MT" w:hAnsi="Gill Sans MT"/>
                <w:b/>
                <w:bCs/>
                <w:sz w:val="20"/>
                <w:szCs w:val="20"/>
              </w:rPr>
              <w:t>(57)</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60%</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(69%)</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56%</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(58%)</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70%</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(64%)</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FFC000"/>
                <w:sz w:val="28"/>
                <w:szCs w:val="32"/>
              </w:rPr>
            </w:pPr>
            <w:r w:rsidRPr="00E83645">
              <w:rPr>
                <w:rFonts w:ascii="Gill Sans MT" w:hAnsi="Gill Sans MT"/>
                <w:b/>
                <w:bCs/>
                <w:color w:val="FFC000"/>
                <w:sz w:val="28"/>
                <w:szCs w:val="32"/>
              </w:rPr>
              <w:t>56%</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(56%)</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26%</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(15%)</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10%</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(8%)</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FFC000"/>
                <w:sz w:val="28"/>
                <w:szCs w:val="32"/>
              </w:rPr>
            </w:pPr>
            <w:r w:rsidRPr="00E83645">
              <w:rPr>
                <w:rFonts w:ascii="Gill Sans MT" w:hAnsi="Gill Sans MT"/>
                <w:b/>
                <w:bCs/>
                <w:color w:val="FFC000"/>
                <w:sz w:val="28"/>
                <w:szCs w:val="32"/>
              </w:rPr>
              <w:t>3%</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r>
    </w:tbl>
    <w:p w:rsidR="00F77D10" w:rsidRPr="00E83645" w:rsidRDefault="00F77D10">
      <w:pPr>
        <w:spacing w:after="0" w:line="240" w:lineRule="auto"/>
        <w:rPr>
          <w:rFonts w:ascii="Gill Sans MT" w:hAnsi="Gill Sans MT" w:cstheme="minorHAnsi"/>
          <w:b/>
          <w:color w:val="0000CC"/>
          <w:sz w:val="28"/>
          <w:szCs w:val="18"/>
          <w:highlight w:val="red"/>
          <w:lang w:eastAsia="en-GB"/>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50"/>
        <w:gridCol w:w="1250"/>
        <w:gridCol w:w="1250"/>
        <w:gridCol w:w="1250"/>
        <w:gridCol w:w="1250"/>
        <w:gridCol w:w="1250"/>
        <w:gridCol w:w="1250"/>
        <w:gridCol w:w="1250"/>
        <w:gridCol w:w="1250"/>
        <w:gridCol w:w="1250"/>
      </w:tblGrid>
      <w:tr w:rsidR="004B3DAC" w:rsidRPr="00E83645" w:rsidTr="009062CF">
        <w:trPr>
          <w:trHeight w:val="549"/>
        </w:trPr>
        <w:tc>
          <w:tcPr>
            <w:tcW w:w="1397"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Y2</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color w:val="0070C0"/>
                <w:sz w:val="20"/>
                <w:szCs w:val="20"/>
              </w:rPr>
              <w:t>Pupil Premium</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Reading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Writing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Maths 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GPS</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RWM Combined</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EXP</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Reading</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Writing 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Maths 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GPS</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c>
          <w:tcPr>
            <w:tcW w:w="1250" w:type="dxa"/>
          </w:tcPr>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RWM Combined</w:t>
            </w:r>
          </w:p>
          <w:p w:rsidR="004B3DAC" w:rsidRPr="00E83645" w:rsidRDefault="004B3DAC" w:rsidP="009062CF">
            <w:pPr>
              <w:pStyle w:val="Default"/>
              <w:jc w:val="center"/>
              <w:rPr>
                <w:rFonts w:ascii="Gill Sans MT" w:hAnsi="Gill Sans MT"/>
                <w:sz w:val="20"/>
                <w:szCs w:val="20"/>
              </w:rPr>
            </w:pPr>
            <w:r w:rsidRPr="00E83645">
              <w:rPr>
                <w:rFonts w:ascii="Gill Sans MT" w:hAnsi="Gill Sans MT"/>
                <w:b/>
                <w:bCs/>
                <w:sz w:val="20"/>
                <w:szCs w:val="20"/>
              </w:rPr>
              <w:t>GD</w:t>
            </w:r>
          </w:p>
        </w:tc>
      </w:tr>
      <w:tr w:rsidR="004B3DAC" w:rsidRPr="00E83645" w:rsidTr="009062CF">
        <w:trPr>
          <w:trHeight w:val="549"/>
        </w:trPr>
        <w:tc>
          <w:tcPr>
            <w:tcW w:w="1397" w:type="dxa"/>
          </w:tcPr>
          <w:p w:rsidR="004B3DAC" w:rsidRPr="00E83645" w:rsidRDefault="004B3DAC" w:rsidP="004B3DAC">
            <w:pPr>
              <w:pStyle w:val="Default"/>
              <w:jc w:val="center"/>
              <w:rPr>
                <w:rFonts w:ascii="Gill Sans MT" w:hAnsi="Gill Sans MT"/>
                <w:b/>
                <w:bCs/>
                <w:sz w:val="20"/>
                <w:szCs w:val="20"/>
              </w:rPr>
            </w:pPr>
          </w:p>
          <w:p w:rsidR="004B3DAC" w:rsidRPr="00E83645" w:rsidRDefault="004B3DAC" w:rsidP="004B3DAC">
            <w:pPr>
              <w:pStyle w:val="Default"/>
              <w:jc w:val="center"/>
              <w:rPr>
                <w:rFonts w:ascii="Gill Sans MT" w:hAnsi="Gill Sans MT"/>
                <w:b/>
                <w:bCs/>
                <w:sz w:val="20"/>
                <w:szCs w:val="20"/>
              </w:rPr>
            </w:pPr>
            <w:r w:rsidRPr="00E83645">
              <w:rPr>
                <w:rFonts w:ascii="Gill Sans MT" w:hAnsi="Gill Sans MT"/>
                <w:b/>
                <w:bCs/>
                <w:sz w:val="20"/>
                <w:szCs w:val="20"/>
              </w:rPr>
              <w:t>(20)</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35%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(58%)</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30%</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(45%)</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35%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(52%)</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FF0000"/>
                <w:sz w:val="28"/>
                <w:szCs w:val="32"/>
              </w:rPr>
            </w:pPr>
            <w:r w:rsidRPr="00E83645">
              <w:rPr>
                <w:rFonts w:ascii="Gill Sans MT" w:hAnsi="Gill Sans MT"/>
                <w:b/>
                <w:bCs/>
                <w:color w:val="FF0000"/>
                <w:sz w:val="28"/>
                <w:szCs w:val="32"/>
              </w:rPr>
              <w:t>25%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(45%)</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15%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(0%)</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(3%)</w:t>
            </w:r>
          </w:p>
        </w:tc>
        <w:tc>
          <w:tcPr>
            <w:tcW w:w="1250" w:type="dxa"/>
          </w:tcPr>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NA</w:t>
            </w:r>
          </w:p>
        </w:tc>
        <w:tc>
          <w:tcPr>
            <w:tcW w:w="1250" w:type="dxa"/>
          </w:tcPr>
          <w:p w:rsidR="004B3DAC" w:rsidRPr="00E83645" w:rsidRDefault="004B3DAC" w:rsidP="004B3DAC">
            <w:pPr>
              <w:pStyle w:val="Default"/>
              <w:jc w:val="center"/>
              <w:rPr>
                <w:rFonts w:ascii="Gill Sans MT" w:hAnsi="Gill Sans MT"/>
                <w:color w:val="00B050"/>
                <w:sz w:val="28"/>
                <w:szCs w:val="32"/>
              </w:rPr>
            </w:pPr>
            <w:r w:rsidRPr="00E83645">
              <w:rPr>
                <w:rFonts w:ascii="Gill Sans MT" w:hAnsi="Gill Sans MT"/>
                <w:b/>
                <w:bCs/>
                <w:color w:val="00B050"/>
                <w:sz w:val="28"/>
                <w:szCs w:val="32"/>
              </w:rPr>
              <w:t>15%</w:t>
            </w:r>
          </w:p>
          <w:p w:rsidR="004B3DAC" w:rsidRPr="00E83645" w:rsidRDefault="004B3DAC" w:rsidP="004B3DAC">
            <w:pPr>
              <w:pStyle w:val="Default"/>
              <w:jc w:val="center"/>
              <w:rPr>
                <w:rFonts w:ascii="Gill Sans MT" w:hAnsi="Gill Sans MT"/>
                <w:sz w:val="28"/>
                <w:szCs w:val="32"/>
              </w:rPr>
            </w:pPr>
            <w:r w:rsidRPr="00E83645">
              <w:rPr>
                <w:rFonts w:ascii="Gill Sans MT" w:hAnsi="Gill Sans MT"/>
                <w:b/>
                <w:bCs/>
                <w:sz w:val="28"/>
                <w:szCs w:val="32"/>
              </w:rPr>
              <w:t>(0%)</w:t>
            </w:r>
          </w:p>
        </w:tc>
      </w:tr>
    </w:tbl>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tbl>
      <w:tblPr>
        <w:tblpPr w:leftFromText="180" w:rightFromText="180" w:vertAnchor="page" w:horzAnchor="page" w:tblpX="1486" w:tblpY="5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469"/>
        <w:gridCol w:w="1469"/>
        <w:gridCol w:w="1469"/>
      </w:tblGrid>
      <w:tr w:rsidR="00A72C91" w:rsidRPr="00E83645" w:rsidTr="00287DE1">
        <w:trPr>
          <w:trHeight w:val="752"/>
        </w:trPr>
        <w:tc>
          <w:tcPr>
            <w:tcW w:w="1469" w:type="dxa"/>
          </w:tcPr>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Y1 Phonics</w:t>
            </w:r>
          </w:p>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Check</w:t>
            </w:r>
          </w:p>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All Pupils</w:t>
            </w:r>
          </w:p>
        </w:tc>
        <w:tc>
          <w:tcPr>
            <w:tcW w:w="1469" w:type="dxa"/>
          </w:tcPr>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2017</w:t>
            </w:r>
          </w:p>
        </w:tc>
        <w:tc>
          <w:tcPr>
            <w:tcW w:w="1469" w:type="dxa"/>
          </w:tcPr>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2018</w:t>
            </w:r>
          </w:p>
        </w:tc>
        <w:tc>
          <w:tcPr>
            <w:tcW w:w="1469" w:type="dxa"/>
          </w:tcPr>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2019</w:t>
            </w:r>
          </w:p>
          <w:p w:rsidR="00A72C91" w:rsidRPr="00E83645" w:rsidRDefault="00A72C91" w:rsidP="00287DE1">
            <w:pPr>
              <w:pStyle w:val="Default"/>
              <w:jc w:val="center"/>
              <w:rPr>
                <w:rFonts w:ascii="Gill Sans MT" w:hAnsi="Gill Sans MT"/>
                <w:sz w:val="20"/>
                <w:szCs w:val="20"/>
              </w:rPr>
            </w:pPr>
            <w:r w:rsidRPr="00E83645">
              <w:rPr>
                <w:rFonts w:ascii="Gill Sans MT" w:hAnsi="Gill Sans MT"/>
                <w:b/>
                <w:bCs/>
                <w:sz w:val="20"/>
                <w:szCs w:val="20"/>
              </w:rPr>
              <w:t>( pupil numbers)</w:t>
            </w:r>
          </w:p>
        </w:tc>
      </w:tr>
      <w:tr w:rsidR="00A72C91" w:rsidRPr="00E83645" w:rsidTr="00287DE1">
        <w:trPr>
          <w:trHeight w:val="752"/>
        </w:trPr>
        <w:tc>
          <w:tcPr>
            <w:tcW w:w="1469" w:type="dxa"/>
          </w:tcPr>
          <w:p w:rsidR="00A72C91" w:rsidRPr="00E83645" w:rsidRDefault="00A72C91" w:rsidP="00287DE1">
            <w:pPr>
              <w:pStyle w:val="Default"/>
              <w:jc w:val="center"/>
              <w:rPr>
                <w:rFonts w:ascii="Gill Sans MT" w:hAnsi="Gill Sans MT"/>
                <w:b/>
                <w:bCs/>
                <w:sz w:val="20"/>
                <w:szCs w:val="20"/>
              </w:rPr>
            </w:pPr>
          </w:p>
          <w:p w:rsidR="00A72C91" w:rsidRPr="00E83645" w:rsidRDefault="00A72C91" w:rsidP="00287DE1">
            <w:pPr>
              <w:pStyle w:val="Default"/>
              <w:jc w:val="center"/>
              <w:rPr>
                <w:rFonts w:ascii="Gill Sans MT" w:hAnsi="Gill Sans MT"/>
                <w:b/>
                <w:bCs/>
                <w:sz w:val="20"/>
                <w:szCs w:val="20"/>
              </w:rPr>
            </w:pPr>
            <w:r w:rsidRPr="00E83645">
              <w:rPr>
                <w:rFonts w:ascii="Gill Sans MT" w:hAnsi="Gill Sans MT"/>
                <w:b/>
                <w:bCs/>
                <w:sz w:val="20"/>
                <w:szCs w:val="20"/>
              </w:rPr>
              <w:t>(48)</w:t>
            </w:r>
          </w:p>
        </w:tc>
        <w:tc>
          <w:tcPr>
            <w:tcW w:w="1469" w:type="dxa"/>
          </w:tcPr>
          <w:p w:rsidR="00A72C91" w:rsidRPr="00E83645" w:rsidRDefault="00A72C91" w:rsidP="00287DE1">
            <w:pPr>
              <w:pStyle w:val="Default"/>
              <w:jc w:val="center"/>
              <w:rPr>
                <w:rFonts w:ascii="Gill Sans MT" w:hAnsi="Gill Sans MT"/>
                <w:b/>
                <w:sz w:val="28"/>
                <w:szCs w:val="28"/>
              </w:rPr>
            </w:pPr>
            <w:r w:rsidRPr="00E83645">
              <w:rPr>
                <w:rFonts w:ascii="Gill Sans MT" w:hAnsi="Gill Sans MT"/>
                <w:b/>
                <w:bCs/>
                <w:sz w:val="28"/>
                <w:szCs w:val="28"/>
              </w:rPr>
              <w:t>86%</w:t>
            </w:r>
          </w:p>
        </w:tc>
        <w:tc>
          <w:tcPr>
            <w:tcW w:w="1469" w:type="dxa"/>
          </w:tcPr>
          <w:p w:rsidR="00A72C91" w:rsidRPr="00E83645" w:rsidRDefault="00A72C91" w:rsidP="00287DE1">
            <w:pPr>
              <w:pStyle w:val="Default"/>
              <w:jc w:val="center"/>
              <w:rPr>
                <w:rFonts w:ascii="Gill Sans MT" w:hAnsi="Gill Sans MT"/>
                <w:b/>
                <w:sz w:val="28"/>
                <w:szCs w:val="28"/>
              </w:rPr>
            </w:pPr>
            <w:r w:rsidRPr="00E83645">
              <w:rPr>
                <w:rFonts w:ascii="Gill Sans MT" w:hAnsi="Gill Sans MT"/>
                <w:b/>
                <w:sz w:val="28"/>
                <w:szCs w:val="28"/>
              </w:rPr>
              <w:t>73%</w:t>
            </w:r>
          </w:p>
        </w:tc>
        <w:tc>
          <w:tcPr>
            <w:tcW w:w="1469" w:type="dxa"/>
          </w:tcPr>
          <w:p w:rsidR="00A72C91" w:rsidRPr="00E83645" w:rsidRDefault="00A72C91" w:rsidP="00287DE1">
            <w:pPr>
              <w:pStyle w:val="Default"/>
              <w:jc w:val="center"/>
              <w:rPr>
                <w:rFonts w:ascii="Gill Sans MT" w:hAnsi="Gill Sans MT"/>
                <w:b/>
                <w:sz w:val="28"/>
                <w:szCs w:val="28"/>
              </w:rPr>
            </w:pPr>
            <w:r w:rsidRPr="00E83645">
              <w:rPr>
                <w:rFonts w:ascii="Gill Sans MT" w:hAnsi="Gill Sans MT"/>
                <w:b/>
                <w:bCs/>
                <w:color w:val="00B050"/>
                <w:sz w:val="28"/>
                <w:szCs w:val="28"/>
              </w:rPr>
              <w:t>83%</w:t>
            </w:r>
          </w:p>
        </w:tc>
      </w:tr>
    </w:tbl>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F77D10" w:rsidRPr="00E83645" w:rsidRDefault="00F77D10">
      <w:pPr>
        <w:spacing w:after="0" w:line="240" w:lineRule="auto"/>
        <w:rPr>
          <w:rFonts w:ascii="Gill Sans MT" w:hAnsi="Gill Sans MT" w:cstheme="minorHAnsi"/>
          <w:b/>
          <w:color w:val="0000CC"/>
          <w:sz w:val="28"/>
          <w:szCs w:val="18"/>
          <w:highlight w:val="red"/>
          <w:lang w:eastAsia="en-GB"/>
        </w:rPr>
      </w:pPr>
    </w:p>
    <w:tbl>
      <w:tblPr>
        <w:tblpPr w:leftFromText="180" w:rightFromText="180" w:vertAnchor="page" w:horzAnchor="page" w:tblpX="1501" w:tblpY="7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469"/>
        <w:gridCol w:w="1469"/>
        <w:gridCol w:w="1469"/>
      </w:tblGrid>
      <w:tr w:rsidR="00A72C91" w:rsidRPr="00E83645" w:rsidTr="009062CF">
        <w:trPr>
          <w:trHeight w:val="752"/>
        </w:trPr>
        <w:tc>
          <w:tcPr>
            <w:tcW w:w="1469" w:type="dxa"/>
          </w:tcPr>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lastRenderedPageBreak/>
              <w:t>Y2 Phonics</w:t>
            </w:r>
          </w:p>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Check</w:t>
            </w:r>
          </w:p>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All Pupils</w:t>
            </w:r>
          </w:p>
        </w:tc>
        <w:tc>
          <w:tcPr>
            <w:tcW w:w="1469" w:type="dxa"/>
          </w:tcPr>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2017</w:t>
            </w:r>
          </w:p>
        </w:tc>
        <w:tc>
          <w:tcPr>
            <w:tcW w:w="1469" w:type="dxa"/>
          </w:tcPr>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2018</w:t>
            </w:r>
          </w:p>
        </w:tc>
        <w:tc>
          <w:tcPr>
            <w:tcW w:w="1469" w:type="dxa"/>
          </w:tcPr>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2019</w:t>
            </w:r>
          </w:p>
          <w:p w:rsidR="00A72C91" w:rsidRPr="00E83645" w:rsidRDefault="00A72C91" w:rsidP="009062CF">
            <w:pPr>
              <w:pStyle w:val="Default"/>
              <w:jc w:val="center"/>
              <w:rPr>
                <w:rFonts w:ascii="Gill Sans MT" w:hAnsi="Gill Sans MT"/>
                <w:sz w:val="20"/>
                <w:szCs w:val="20"/>
              </w:rPr>
            </w:pPr>
            <w:r w:rsidRPr="00E83645">
              <w:rPr>
                <w:rFonts w:ascii="Gill Sans MT" w:hAnsi="Gill Sans MT"/>
                <w:b/>
                <w:bCs/>
                <w:sz w:val="20"/>
                <w:szCs w:val="20"/>
              </w:rPr>
              <w:t>( pupil numbers)</w:t>
            </w:r>
          </w:p>
        </w:tc>
      </w:tr>
      <w:tr w:rsidR="00A72C91" w:rsidRPr="00E83645" w:rsidTr="009062CF">
        <w:trPr>
          <w:trHeight w:val="752"/>
        </w:trPr>
        <w:tc>
          <w:tcPr>
            <w:tcW w:w="1469" w:type="dxa"/>
          </w:tcPr>
          <w:p w:rsidR="00A72C91" w:rsidRPr="00E83645" w:rsidRDefault="00A72C91" w:rsidP="009062CF">
            <w:pPr>
              <w:pStyle w:val="Default"/>
              <w:jc w:val="center"/>
              <w:rPr>
                <w:rFonts w:ascii="Gill Sans MT" w:hAnsi="Gill Sans MT"/>
                <w:b/>
                <w:bCs/>
                <w:sz w:val="20"/>
                <w:szCs w:val="20"/>
              </w:rPr>
            </w:pPr>
          </w:p>
          <w:p w:rsidR="00A72C91" w:rsidRPr="00E83645" w:rsidRDefault="00A72C91" w:rsidP="009062CF">
            <w:pPr>
              <w:pStyle w:val="Default"/>
              <w:jc w:val="center"/>
              <w:rPr>
                <w:rFonts w:ascii="Gill Sans MT" w:hAnsi="Gill Sans MT"/>
                <w:b/>
                <w:bCs/>
                <w:sz w:val="20"/>
                <w:szCs w:val="20"/>
              </w:rPr>
            </w:pPr>
            <w:r w:rsidRPr="00E83645">
              <w:rPr>
                <w:rFonts w:ascii="Gill Sans MT" w:hAnsi="Gill Sans MT"/>
                <w:b/>
                <w:bCs/>
                <w:sz w:val="20"/>
                <w:szCs w:val="20"/>
              </w:rPr>
              <w:t xml:space="preserve"> (59)</w:t>
            </w:r>
          </w:p>
        </w:tc>
        <w:tc>
          <w:tcPr>
            <w:tcW w:w="1469" w:type="dxa"/>
          </w:tcPr>
          <w:p w:rsidR="00A72C91" w:rsidRPr="00E83645" w:rsidRDefault="00A72C91" w:rsidP="009062CF">
            <w:pPr>
              <w:pStyle w:val="Default"/>
              <w:jc w:val="center"/>
              <w:rPr>
                <w:rFonts w:ascii="Gill Sans MT" w:hAnsi="Gill Sans MT"/>
                <w:b/>
                <w:sz w:val="28"/>
                <w:szCs w:val="28"/>
              </w:rPr>
            </w:pPr>
            <w:r w:rsidRPr="00E83645">
              <w:rPr>
                <w:rFonts w:ascii="Gill Sans MT" w:hAnsi="Gill Sans MT"/>
                <w:b/>
                <w:bCs/>
                <w:sz w:val="28"/>
                <w:szCs w:val="28"/>
              </w:rPr>
              <w:t>97%</w:t>
            </w:r>
          </w:p>
        </w:tc>
        <w:tc>
          <w:tcPr>
            <w:tcW w:w="1469" w:type="dxa"/>
          </w:tcPr>
          <w:p w:rsidR="00A72C91" w:rsidRPr="00E83645" w:rsidRDefault="00A72C91" w:rsidP="009062CF">
            <w:pPr>
              <w:pStyle w:val="Default"/>
              <w:jc w:val="center"/>
              <w:rPr>
                <w:rFonts w:ascii="Gill Sans MT" w:hAnsi="Gill Sans MT"/>
                <w:b/>
                <w:sz w:val="28"/>
                <w:szCs w:val="28"/>
              </w:rPr>
            </w:pPr>
            <w:r w:rsidRPr="00E83645">
              <w:rPr>
                <w:rFonts w:ascii="Gill Sans MT" w:hAnsi="Gill Sans MT"/>
                <w:b/>
                <w:sz w:val="28"/>
                <w:szCs w:val="28"/>
              </w:rPr>
              <w:t>92%</w:t>
            </w:r>
          </w:p>
        </w:tc>
        <w:tc>
          <w:tcPr>
            <w:tcW w:w="1469" w:type="dxa"/>
          </w:tcPr>
          <w:p w:rsidR="00A72C91" w:rsidRPr="00E83645" w:rsidRDefault="00A72C91" w:rsidP="009062CF">
            <w:pPr>
              <w:pStyle w:val="Default"/>
              <w:jc w:val="center"/>
              <w:rPr>
                <w:rFonts w:ascii="Gill Sans MT" w:hAnsi="Gill Sans MT"/>
                <w:color w:val="FF0000"/>
                <w:sz w:val="32"/>
                <w:szCs w:val="32"/>
              </w:rPr>
            </w:pPr>
            <w:r w:rsidRPr="00E83645">
              <w:rPr>
                <w:rFonts w:ascii="Gill Sans MT" w:hAnsi="Gill Sans MT"/>
                <w:b/>
                <w:bCs/>
                <w:color w:val="FF0000"/>
                <w:sz w:val="32"/>
                <w:szCs w:val="32"/>
              </w:rPr>
              <w:t xml:space="preserve">81% </w:t>
            </w:r>
          </w:p>
          <w:p w:rsidR="00A72C91" w:rsidRPr="00E83645" w:rsidRDefault="00A72C91" w:rsidP="009062CF">
            <w:pPr>
              <w:pStyle w:val="Default"/>
              <w:jc w:val="center"/>
              <w:rPr>
                <w:rFonts w:ascii="Gill Sans MT" w:hAnsi="Gill Sans MT"/>
                <w:b/>
                <w:sz w:val="28"/>
                <w:szCs w:val="28"/>
              </w:rPr>
            </w:pPr>
          </w:p>
        </w:tc>
      </w:tr>
    </w:tbl>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15598A" w:rsidRPr="00E83645" w:rsidRDefault="0015598A">
      <w:pPr>
        <w:spacing w:after="0" w:line="240" w:lineRule="auto"/>
        <w:rPr>
          <w:rFonts w:ascii="Gill Sans MT" w:hAnsi="Gill Sans MT" w:cstheme="minorHAnsi"/>
          <w:b/>
          <w:color w:val="0000CC"/>
          <w:sz w:val="28"/>
          <w:szCs w:val="18"/>
          <w:highlight w:val="red"/>
          <w:lang w:eastAsia="en-GB"/>
        </w:rPr>
      </w:pPr>
    </w:p>
    <w:p w:rsidR="0015598A" w:rsidRPr="00E83645" w:rsidRDefault="0015598A">
      <w:pPr>
        <w:spacing w:after="0" w:line="240" w:lineRule="auto"/>
        <w:rPr>
          <w:rFonts w:ascii="Gill Sans MT" w:hAnsi="Gill Sans MT" w:cstheme="minorHAnsi"/>
          <w:b/>
          <w:color w:val="0000CC"/>
          <w:sz w:val="28"/>
          <w:szCs w:val="18"/>
          <w:highlight w:val="red"/>
          <w:lang w:eastAsia="en-GB"/>
        </w:rPr>
      </w:pPr>
    </w:p>
    <w:p w:rsidR="0015598A" w:rsidRPr="00E83645" w:rsidRDefault="0015598A">
      <w:pPr>
        <w:spacing w:after="0" w:line="240" w:lineRule="auto"/>
        <w:rPr>
          <w:rFonts w:ascii="Gill Sans MT" w:hAnsi="Gill Sans MT" w:cstheme="minorHAnsi"/>
          <w:b/>
          <w:color w:val="0000CC"/>
          <w:sz w:val="28"/>
          <w:szCs w:val="18"/>
          <w:highlight w:val="red"/>
          <w:lang w:eastAsia="en-GB"/>
        </w:rPr>
      </w:pPr>
    </w:p>
    <w:tbl>
      <w:tblPr>
        <w:tblpPr w:leftFromText="180" w:rightFromText="180" w:vertAnchor="page" w:horzAnchor="page" w:tblpX="1441" w:tblpY="2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469"/>
        <w:gridCol w:w="1469"/>
        <w:gridCol w:w="1469"/>
        <w:gridCol w:w="1469"/>
        <w:gridCol w:w="1469"/>
        <w:gridCol w:w="1469"/>
      </w:tblGrid>
      <w:tr w:rsidR="00A72C91" w:rsidRPr="00E83645" w:rsidTr="00E8654E">
        <w:trPr>
          <w:trHeight w:val="752"/>
        </w:trPr>
        <w:tc>
          <w:tcPr>
            <w:tcW w:w="1469" w:type="dxa"/>
          </w:tcPr>
          <w:p w:rsidR="00A72C91" w:rsidRPr="00E83645" w:rsidRDefault="00A72C91" w:rsidP="0015598A">
            <w:pPr>
              <w:pStyle w:val="Default"/>
              <w:jc w:val="center"/>
              <w:rPr>
                <w:rFonts w:ascii="Gill Sans MT" w:hAnsi="Gill Sans MT"/>
                <w:b/>
                <w:bCs/>
                <w:sz w:val="20"/>
                <w:szCs w:val="20"/>
              </w:rPr>
            </w:pPr>
          </w:p>
        </w:tc>
        <w:tc>
          <w:tcPr>
            <w:tcW w:w="4407" w:type="dxa"/>
            <w:gridSpan w:val="3"/>
          </w:tcPr>
          <w:p w:rsidR="00A72C91" w:rsidRPr="00E83645" w:rsidRDefault="00A72C91" w:rsidP="0015598A">
            <w:pPr>
              <w:pStyle w:val="Default"/>
              <w:jc w:val="center"/>
              <w:rPr>
                <w:rFonts w:ascii="Gill Sans MT" w:hAnsi="Gill Sans MT"/>
                <w:b/>
                <w:bCs/>
                <w:sz w:val="20"/>
                <w:szCs w:val="20"/>
              </w:rPr>
            </w:pPr>
            <w:r>
              <w:rPr>
                <w:rFonts w:ascii="Gill Sans MT" w:hAnsi="Gill Sans MT"/>
                <w:b/>
                <w:bCs/>
                <w:sz w:val="20"/>
                <w:szCs w:val="20"/>
              </w:rPr>
              <w:t>Non-Pupil Premium</w:t>
            </w:r>
          </w:p>
        </w:tc>
        <w:tc>
          <w:tcPr>
            <w:tcW w:w="4407" w:type="dxa"/>
            <w:gridSpan w:val="3"/>
          </w:tcPr>
          <w:p w:rsidR="00A72C91" w:rsidRPr="00E83645" w:rsidRDefault="00A72C91" w:rsidP="0015598A">
            <w:pPr>
              <w:pStyle w:val="Default"/>
              <w:jc w:val="center"/>
              <w:rPr>
                <w:rFonts w:ascii="Gill Sans MT" w:hAnsi="Gill Sans MT"/>
                <w:b/>
                <w:bCs/>
                <w:sz w:val="20"/>
                <w:szCs w:val="20"/>
              </w:rPr>
            </w:pPr>
            <w:r>
              <w:rPr>
                <w:rFonts w:ascii="Gill Sans MT" w:hAnsi="Gill Sans MT"/>
                <w:b/>
                <w:bCs/>
                <w:sz w:val="20"/>
                <w:szCs w:val="20"/>
              </w:rPr>
              <w:t>Pupil Premium</w:t>
            </w:r>
          </w:p>
        </w:tc>
      </w:tr>
      <w:tr w:rsidR="00A72C91" w:rsidRPr="00E83645" w:rsidTr="0015598A">
        <w:trPr>
          <w:trHeight w:val="752"/>
        </w:trPr>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EYFS</w:t>
            </w:r>
          </w:p>
          <w:p w:rsidR="00A72C91" w:rsidRPr="00E83645" w:rsidRDefault="00A72C91" w:rsidP="0015598A">
            <w:pPr>
              <w:pStyle w:val="Default"/>
              <w:jc w:val="center"/>
              <w:rPr>
                <w:rFonts w:ascii="Gill Sans MT" w:hAnsi="Gill Sans MT"/>
                <w:b/>
                <w:bCs/>
                <w:sz w:val="20"/>
                <w:szCs w:val="20"/>
              </w:rPr>
            </w:pPr>
            <w:r w:rsidRPr="00E83645">
              <w:rPr>
                <w:rFonts w:ascii="Gill Sans MT" w:hAnsi="Gill Sans MT"/>
                <w:b/>
                <w:bCs/>
                <w:sz w:val="20"/>
                <w:szCs w:val="20"/>
              </w:rPr>
              <w:t>All Pupils</w:t>
            </w:r>
          </w:p>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GLD National Expectations</w:t>
            </w: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2017</w:t>
            </w: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2018</w:t>
            </w: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2019</w:t>
            </w:r>
          </w:p>
          <w:p w:rsidR="00A72C91" w:rsidRPr="00E83645" w:rsidRDefault="00A72C91" w:rsidP="0015598A">
            <w:pPr>
              <w:pStyle w:val="Default"/>
              <w:jc w:val="center"/>
              <w:rPr>
                <w:rFonts w:ascii="Gill Sans MT" w:hAnsi="Gill Sans MT"/>
                <w:sz w:val="20"/>
                <w:szCs w:val="20"/>
              </w:rPr>
            </w:pP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2017</w:t>
            </w: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2018</w:t>
            </w:r>
          </w:p>
        </w:tc>
        <w:tc>
          <w:tcPr>
            <w:tcW w:w="1469" w:type="dxa"/>
          </w:tcPr>
          <w:p w:rsidR="00A72C91" w:rsidRPr="00E83645" w:rsidRDefault="00A72C91" w:rsidP="0015598A">
            <w:pPr>
              <w:pStyle w:val="Default"/>
              <w:jc w:val="center"/>
              <w:rPr>
                <w:rFonts w:ascii="Gill Sans MT" w:hAnsi="Gill Sans MT"/>
                <w:sz w:val="20"/>
                <w:szCs w:val="20"/>
              </w:rPr>
            </w:pPr>
            <w:r w:rsidRPr="00E83645">
              <w:rPr>
                <w:rFonts w:ascii="Gill Sans MT" w:hAnsi="Gill Sans MT"/>
                <w:b/>
                <w:bCs/>
                <w:sz w:val="20"/>
                <w:szCs w:val="20"/>
              </w:rPr>
              <w:t>2019</w:t>
            </w:r>
          </w:p>
          <w:p w:rsidR="00A72C91" w:rsidRPr="00E83645" w:rsidRDefault="00A72C91" w:rsidP="0015598A">
            <w:pPr>
              <w:pStyle w:val="Default"/>
              <w:jc w:val="center"/>
              <w:rPr>
                <w:rFonts w:ascii="Gill Sans MT" w:hAnsi="Gill Sans MT"/>
                <w:sz w:val="20"/>
                <w:szCs w:val="20"/>
              </w:rPr>
            </w:pPr>
          </w:p>
        </w:tc>
      </w:tr>
      <w:tr w:rsidR="00A72C91" w:rsidRPr="00E83645" w:rsidTr="0015598A">
        <w:trPr>
          <w:trHeight w:val="1225"/>
        </w:trPr>
        <w:tc>
          <w:tcPr>
            <w:tcW w:w="1469" w:type="dxa"/>
          </w:tcPr>
          <w:p w:rsidR="00A72C91" w:rsidRPr="00E83645" w:rsidRDefault="00A72C91" w:rsidP="0015598A">
            <w:pPr>
              <w:pStyle w:val="Default"/>
              <w:jc w:val="center"/>
              <w:rPr>
                <w:rFonts w:ascii="Gill Sans MT" w:hAnsi="Gill Sans MT"/>
                <w:b/>
                <w:bCs/>
                <w:sz w:val="20"/>
                <w:szCs w:val="20"/>
              </w:rPr>
            </w:pPr>
          </w:p>
          <w:p w:rsidR="00A72C91" w:rsidRPr="00E83645" w:rsidRDefault="00A72C91" w:rsidP="0015598A">
            <w:pPr>
              <w:pStyle w:val="Default"/>
              <w:jc w:val="center"/>
              <w:rPr>
                <w:rFonts w:ascii="Gill Sans MT" w:hAnsi="Gill Sans MT"/>
                <w:b/>
                <w:bCs/>
                <w:sz w:val="20"/>
                <w:szCs w:val="20"/>
              </w:rPr>
            </w:pPr>
            <w:r w:rsidRPr="00E83645">
              <w:rPr>
                <w:rFonts w:ascii="Gill Sans MT" w:hAnsi="Gill Sans MT"/>
                <w:b/>
                <w:bCs/>
                <w:sz w:val="20"/>
                <w:szCs w:val="20"/>
              </w:rPr>
              <w:t>(41 inc base, 38 mainstream)</w:t>
            </w:r>
          </w:p>
        </w:tc>
        <w:tc>
          <w:tcPr>
            <w:tcW w:w="1469" w:type="dxa"/>
          </w:tcPr>
          <w:p w:rsidR="00A72C91" w:rsidRPr="00E83645" w:rsidRDefault="00A72C91" w:rsidP="0015598A">
            <w:pPr>
              <w:pStyle w:val="Default"/>
              <w:jc w:val="center"/>
              <w:rPr>
                <w:rFonts w:ascii="Gill Sans MT" w:hAnsi="Gill Sans MT"/>
                <w:b/>
                <w:sz w:val="28"/>
                <w:szCs w:val="28"/>
              </w:rPr>
            </w:pPr>
            <w:r w:rsidRPr="00E83645">
              <w:rPr>
                <w:rFonts w:ascii="Gill Sans MT" w:hAnsi="Gill Sans MT"/>
                <w:b/>
                <w:bCs/>
                <w:sz w:val="28"/>
                <w:szCs w:val="28"/>
              </w:rPr>
              <w:t>61%</w:t>
            </w:r>
          </w:p>
        </w:tc>
        <w:tc>
          <w:tcPr>
            <w:tcW w:w="1469" w:type="dxa"/>
          </w:tcPr>
          <w:p w:rsidR="00A72C91" w:rsidRPr="00E83645" w:rsidRDefault="00A72C91" w:rsidP="0015598A">
            <w:pPr>
              <w:pStyle w:val="Default"/>
              <w:jc w:val="center"/>
              <w:rPr>
                <w:rFonts w:ascii="Gill Sans MT" w:hAnsi="Gill Sans MT"/>
                <w:b/>
                <w:sz w:val="28"/>
                <w:szCs w:val="28"/>
              </w:rPr>
            </w:pPr>
            <w:r w:rsidRPr="00E83645">
              <w:rPr>
                <w:rFonts w:ascii="Gill Sans MT" w:hAnsi="Gill Sans MT"/>
                <w:b/>
                <w:sz w:val="28"/>
                <w:szCs w:val="28"/>
              </w:rPr>
              <w:t>73%</w:t>
            </w:r>
          </w:p>
        </w:tc>
        <w:tc>
          <w:tcPr>
            <w:tcW w:w="1469" w:type="dxa"/>
          </w:tcPr>
          <w:p w:rsidR="00A72C91" w:rsidRPr="00E83645" w:rsidRDefault="00A72C91" w:rsidP="0015598A">
            <w:pPr>
              <w:pStyle w:val="Default"/>
              <w:jc w:val="center"/>
              <w:rPr>
                <w:rFonts w:ascii="Gill Sans MT" w:hAnsi="Gill Sans MT"/>
                <w:color w:val="FF0000"/>
                <w:sz w:val="28"/>
                <w:szCs w:val="28"/>
              </w:rPr>
            </w:pPr>
            <w:r w:rsidRPr="00E83645">
              <w:rPr>
                <w:rFonts w:ascii="Gill Sans MT" w:hAnsi="Gill Sans MT"/>
                <w:b/>
                <w:bCs/>
                <w:color w:val="FF0000"/>
                <w:sz w:val="28"/>
                <w:szCs w:val="28"/>
              </w:rPr>
              <w:t xml:space="preserve">66% </w:t>
            </w:r>
          </w:p>
          <w:p w:rsidR="00A72C91" w:rsidRPr="00E83645" w:rsidRDefault="00A72C91" w:rsidP="0015598A">
            <w:pPr>
              <w:pStyle w:val="Default"/>
              <w:jc w:val="center"/>
              <w:rPr>
                <w:rFonts w:ascii="Gill Sans MT" w:hAnsi="Gill Sans MT"/>
                <w:sz w:val="18"/>
                <w:szCs w:val="18"/>
              </w:rPr>
            </w:pPr>
            <w:r w:rsidRPr="00E83645">
              <w:rPr>
                <w:rFonts w:ascii="Gill Sans MT" w:hAnsi="Gill Sans MT"/>
                <w:b/>
                <w:bCs/>
                <w:sz w:val="18"/>
                <w:szCs w:val="18"/>
              </w:rPr>
              <w:t xml:space="preserve">(Base) </w:t>
            </w:r>
          </w:p>
          <w:p w:rsidR="00A72C91" w:rsidRPr="00E83645" w:rsidRDefault="00A72C91" w:rsidP="0015598A">
            <w:pPr>
              <w:pStyle w:val="Default"/>
              <w:jc w:val="center"/>
              <w:rPr>
                <w:rFonts w:ascii="Gill Sans MT" w:hAnsi="Gill Sans MT"/>
                <w:color w:val="FF0000"/>
                <w:sz w:val="20"/>
                <w:szCs w:val="20"/>
              </w:rPr>
            </w:pPr>
            <w:r w:rsidRPr="00E83645">
              <w:rPr>
                <w:rFonts w:ascii="Gill Sans MT" w:hAnsi="Gill Sans MT"/>
                <w:b/>
                <w:bCs/>
                <w:color w:val="FF0000"/>
                <w:sz w:val="28"/>
                <w:szCs w:val="28"/>
              </w:rPr>
              <w:t>71%</w:t>
            </w:r>
            <w:r w:rsidRPr="00E83645">
              <w:rPr>
                <w:rFonts w:ascii="Gill Sans MT" w:hAnsi="Gill Sans MT"/>
                <w:b/>
                <w:bCs/>
                <w:color w:val="FF0000"/>
                <w:sz w:val="20"/>
                <w:szCs w:val="20"/>
              </w:rPr>
              <w:t xml:space="preserve"> </w:t>
            </w:r>
            <w:r w:rsidRPr="00E83645">
              <w:rPr>
                <w:rFonts w:ascii="Gill Sans MT" w:hAnsi="Gill Sans MT"/>
                <w:b/>
                <w:bCs/>
                <w:sz w:val="18"/>
                <w:szCs w:val="18"/>
              </w:rPr>
              <w:t>(Mainstream)</w:t>
            </w:r>
          </w:p>
        </w:tc>
        <w:tc>
          <w:tcPr>
            <w:tcW w:w="1469" w:type="dxa"/>
          </w:tcPr>
          <w:p w:rsidR="00A72C91" w:rsidRPr="00E83645" w:rsidRDefault="00A72C91" w:rsidP="0015598A">
            <w:pPr>
              <w:pStyle w:val="Default"/>
              <w:jc w:val="center"/>
              <w:rPr>
                <w:rFonts w:ascii="Gill Sans MT" w:hAnsi="Gill Sans MT"/>
                <w:sz w:val="28"/>
                <w:szCs w:val="28"/>
              </w:rPr>
            </w:pPr>
            <w:r w:rsidRPr="00E83645">
              <w:rPr>
                <w:rFonts w:ascii="Gill Sans MT" w:hAnsi="Gill Sans MT"/>
                <w:b/>
                <w:bCs/>
                <w:sz w:val="28"/>
                <w:szCs w:val="28"/>
              </w:rPr>
              <w:t>61%</w:t>
            </w:r>
          </w:p>
        </w:tc>
        <w:tc>
          <w:tcPr>
            <w:tcW w:w="1469" w:type="dxa"/>
          </w:tcPr>
          <w:p w:rsidR="00A72C91" w:rsidRPr="00E83645" w:rsidRDefault="00A72C91" w:rsidP="0015598A">
            <w:pPr>
              <w:pStyle w:val="Default"/>
              <w:jc w:val="center"/>
              <w:rPr>
                <w:rFonts w:ascii="Gill Sans MT" w:hAnsi="Gill Sans MT"/>
                <w:sz w:val="28"/>
                <w:szCs w:val="28"/>
              </w:rPr>
            </w:pPr>
            <w:r w:rsidRPr="00E83645">
              <w:rPr>
                <w:rFonts w:ascii="Gill Sans MT" w:hAnsi="Gill Sans MT"/>
                <w:b/>
                <w:bCs/>
                <w:sz w:val="28"/>
                <w:szCs w:val="28"/>
              </w:rPr>
              <w:t>55%</w:t>
            </w:r>
          </w:p>
        </w:tc>
        <w:tc>
          <w:tcPr>
            <w:tcW w:w="1469" w:type="dxa"/>
          </w:tcPr>
          <w:p w:rsidR="00A72C91" w:rsidRPr="00E83645" w:rsidRDefault="00A72C91" w:rsidP="0015598A">
            <w:pPr>
              <w:pStyle w:val="Default"/>
              <w:jc w:val="center"/>
              <w:rPr>
                <w:rFonts w:ascii="Gill Sans MT" w:hAnsi="Gill Sans MT"/>
                <w:sz w:val="32"/>
                <w:szCs w:val="32"/>
              </w:rPr>
            </w:pPr>
            <w:r w:rsidRPr="00E83645">
              <w:rPr>
                <w:rFonts w:ascii="Gill Sans MT" w:hAnsi="Gill Sans MT"/>
                <w:b/>
                <w:bCs/>
                <w:color w:val="00B050"/>
                <w:sz w:val="32"/>
                <w:szCs w:val="32"/>
              </w:rPr>
              <w:t>69%</w:t>
            </w:r>
          </w:p>
        </w:tc>
      </w:tr>
    </w:tbl>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44"/>
          <w:szCs w:val="44"/>
          <w:highlight w:val="red"/>
          <w:lang w:eastAsia="en-GB"/>
        </w:rPr>
      </w:pPr>
    </w:p>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F77D10" w:rsidRPr="00E83645" w:rsidRDefault="00F77D10">
      <w:pPr>
        <w:spacing w:after="0" w:line="240" w:lineRule="auto"/>
        <w:rPr>
          <w:rFonts w:ascii="Gill Sans MT" w:hAnsi="Gill Sans MT" w:cstheme="minorHAnsi"/>
          <w:b/>
          <w:color w:val="0000CC"/>
          <w:sz w:val="28"/>
          <w:szCs w:val="18"/>
          <w:highlight w:val="red"/>
          <w:lang w:eastAsia="en-GB"/>
        </w:rPr>
      </w:pPr>
    </w:p>
    <w:p w:rsidR="00A72C91" w:rsidRDefault="00A72C91" w:rsidP="0015598A">
      <w:pPr>
        <w:pStyle w:val="Default"/>
        <w:rPr>
          <w:rFonts w:ascii="Gill Sans MT" w:hAnsi="Gill Sans MT"/>
          <w:b/>
          <w:bCs/>
          <w:sz w:val="22"/>
          <w:szCs w:val="22"/>
        </w:rPr>
      </w:pPr>
    </w:p>
    <w:p w:rsidR="00A72C91" w:rsidRDefault="00A72C91" w:rsidP="0015598A">
      <w:pPr>
        <w:pStyle w:val="Default"/>
        <w:rPr>
          <w:rFonts w:ascii="Gill Sans MT" w:hAnsi="Gill Sans MT"/>
          <w:b/>
          <w:bCs/>
          <w:sz w:val="22"/>
          <w:szCs w:val="22"/>
        </w:rPr>
      </w:pPr>
    </w:p>
    <w:p w:rsidR="00A72C91" w:rsidRDefault="00A72C91" w:rsidP="0015598A">
      <w:pPr>
        <w:pStyle w:val="Default"/>
        <w:rPr>
          <w:rFonts w:ascii="Gill Sans MT" w:hAnsi="Gill Sans MT"/>
          <w:b/>
          <w:bCs/>
          <w:sz w:val="22"/>
          <w:szCs w:val="22"/>
        </w:rPr>
      </w:pPr>
    </w:p>
    <w:p w:rsidR="0015598A" w:rsidRDefault="0015598A" w:rsidP="0015598A">
      <w:pPr>
        <w:pStyle w:val="Default"/>
        <w:rPr>
          <w:rFonts w:ascii="Gill Sans MT" w:hAnsi="Gill Sans MT"/>
          <w:b/>
          <w:bCs/>
          <w:sz w:val="22"/>
          <w:szCs w:val="22"/>
        </w:rPr>
      </w:pPr>
      <w:r w:rsidRPr="00E83645">
        <w:rPr>
          <w:rFonts w:ascii="Gill Sans MT" w:hAnsi="Gill Sans MT"/>
          <w:b/>
          <w:bCs/>
          <w:sz w:val="22"/>
          <w:szCs w:val="22"/>
        </w:rPr>
        <w:t xml:space="preserve">Notes: </w:t>
      </w:r>
    </w:p>
    <w:p w:rsidR="00A72C91" w:rsidRPr="00E83645" w:rsidRDefault="00A72C91" w:rsidP="0015598A">
      <w:pPr>
        <w:pStyle w:val="Default"/>
        <w:rPr>
          <w:rFonts w:ascii="Gill Sans MT" w:hAnsi="Gill Sans MT"/>
          <w:sz w:val="22"/>
          <w:szCs w:val="22"/>
        </w:rPr>
      </w:pPr>
    </w:p>
    <w:p w:rsidR="0015598A" w:rsidRPr="00E83645" w:rsidRDefault="0015598A" w:rsidP="0015598A">
      <w:pPr>
        <w:pStyle w:val="Default"/>
        <w:rPr>
          <w:rFonts w:ascii="Gill Sans MT" w:hAnsi="Gill Sans MT"/>
          <w:sz w:val="22"/>
          <w:szCs w:val="22"/>
        </w:rPr>
      </w:pPr>
      <w:r w:rsidRPr="00E83645">
        <w:rPr>
          <w:rFonts w:ascii="Gill Sans MT" w:hAnsi="Gill Sans MT"/>
          <w:b/>
          <w:bCs/>
          <w:sz w:val="22"/>
          <w:szCs w:val="22"/>
        </w:rPr>
        <w:t xml:space="preserve">National Averages </w:t>
      </w:r>
    </w:p>
    <w:p w:rsidR="0015598A" w:rsidRPr="00E83645" w:rsidRDefault="0015598A" w:rsidP="0015598A">
      <w:pPr>
        <w:pStyle w:val="Default"/>
        <w:rPr>
          <w:rFonts w:ascii="Gill Sans MT" w:hAnsi="Gill Sans MT"/>
          <w:sz w:val="22"/>
          <w:szCs w:val="22"/>
        </w:rPr>
      </w:pPr>
      <w:r w:rsidRPr="00E83645">
        <w:rPr>
          <w:rFonts w:ascii="Gill Sans MT" w:hAnsi="Gill Sans MT"/>
          <w:b/>
          <w:bCs/>
          <w:sz w:val="22"/>
          <w:szCs w:val="22"/>
        </w:rPr>
        <w:t xml:space="preserve">2019 End of Key Stage 2 Attainment in reading, writing and maths </w:t>
      </w:r>
    </w:p>
    <w:p w:rsidR="0015598A" w:rsidRDefault="0015598A" w:rsidP="0015598A">
      <w:pPr>
        <w:pStyle w:val="Default"/>
        <w:rPr>
          <w:rFonts w:ascii="Gill Sans MT" w:hAnsi="Gill Sans MT"/>
          <w:sz w:val="22"/>
          <w:szCs w:val="22"/>
        </w:rPr>
      </w:pPr>
      <w:r w:rsidRPr="00E83645">
        <w:rPr>
          <w:rFonts w:ascii="Gill Sans MT" w:hAnsi="Gill Sans MT"/>
          <w:sz w:val="22"/>
          <w:szCs w:val="22"/>
        </w:rPr>
        <w:t xml:space="preserve">65% of pupils reached the expected standard in all of reading, writing and maths (combined) in 2019, up from 64% in 2018. </w:t>
      </w:r>
    </w:p>
    <w:p w:rsidR="00A72C91" w:rsidRPr="00E83645" w:rsidRDefault="00A72C91" w:rsidP="0015598A">
      <w:pPr>
        <w:pStyle w:val="Default"/>
        <w:rPr>
          <w:rFonts w:ascii="Gill Sans MT" w:hAnsi="Gill Sans MT"/>
          <w:sz w:val="22"/>
          <w:szCs w:val="22"/>
        </w:rPr>
      </w:pPr>
    </w:p>
    <w:p w:rsidR="0015598A" w:rsidRPr="00E83645" w:rsidRDefault="0015598A" w:rsidP="0015598A">
      <w:pPr>
        <w:pStyle w:val="Default"/>
        <w:rPr>
          <w:rFonts w:ascii="Gill Sans MT" w:hAnsi="Gill Sans MT"/>
          <w:sz w:val="22"/>
          <w:szCs w:val="22"/>
        </w:rPr>
      </w:pPr>
      <w:r w:rsidRPr="00E83645">
        <w:rPr>
          <w:rFonts w:ascii="Gill Sans MT" w:hAnsi="Gill Sans MT"/>
          <w:b/>
          <w:bCs/>
          <w:sz w:val="22"/>
          <w:szCs w:val="22"/>
        </w:rPr>
        <w:t xml:space="preserve">2019 End of Key Stage 2 Attainment in reading, maths and GPS tests – National Averages </w:t>
      </w:r>
    </w:p>
    <w:p w:rsidR="0015598A" w:rsidRPr="00E83645" w:rsidRDefault="0015598A" w:rsidP="0015598A">
      <w:pPr>
        <w:pStyle w:val="Default"/>
        <w:rPr>
          <w:rFonts w:ascii="Gill Sans MT" w:hAnsi="Gill Sans MT"/>
          <w:sz w:val="22"/>
          <w:szCs w:val="22"/>
        </w:rPr>
      </w:pPr>
      <w:r w:rsidRPr="00E83645">
        <w:rPr>
          <w:rFonts w:ascii="Gill Sans MT" w:hAnsi="Gill Sans MT"/>
          <w:sz w:val="22"/>
          <w:szCs w:val="22"/>
        </w:rPr>
        <w:t xml:space="preserve">In reading, 73% of pupils reached the expected standard in 2019, down by 2 percentage points from 2018. </w:t>
      </w:r>
    </w:p>
    <w:p w:rsidR="0015598A" w:rsidRPr="00E83645" w:rsidRDefault="0015598A" w:rsidP="0015598A">
      <w:pPr>
        <w:pStyle w:val="Default"/>
        <w:rPr>
          <w:rFonts w:ascii="Gill Sans MT" w:hAnsi="Gill Sans MT"/>
          <w:sz w:val="22"/>
          <w:szCs w:val="22"/>
        </w:rPr>
      </w:pPr>
      <w:r w:rsidRPr="00E83645">
        <w:rPr>
          <w:rFonts w:ascii="Gill Sans MT" w:hAnsi="Gill Sans MT"/>
          <w:sz w:val="22"/>
          <w:szCs w:val="22"/>
        </w:rPr>
        <w:t xml:space="preserve">In maths, 79% of pupils reached the expected standard, up by 3 percentage points from 2018. </w:t>
      </w:r>
    </w:p>
    <w:p w:rsidR="0015598A" w:rsidRPr="00E83645" w:rsidRDefault="0015598A" w:rsidP="0015598A">
      <w:pPr>
        <w:pStyle w:val="Default"/>
        <w:rPr>
          <w:rFonts w:ascii="Gill Sans MT" w:hAnsi="Gill Sans MT"/>
          <w:sz w:val="22"/>
          <w:szCs w:val="22"/>
        </w:rPr>
      </w:pPr>
      <w:r w:rsidRPr="00E83645">
        <w:rPr>
          <w:rFonts w:ascii="Gill Sans MT" w:hAnsi="Gill Sans MT"/>
          <w:sz w:val="22"/>
          <w:szCs w:val="22"/>
        </w:rPr>
        <w:t xml:space="preserve">In GPS, 78% of pupils reached the expected standard, unchanged from 2018. </w:t>
      </w:r>
    </w:p>
    <w:p w:rsidR="0015598A" w:rsidRPr="00E83645" w:rsidRDefault="0015598A" w:rsidP="0015598A">
      <w:pPr>
        <w:pStyle w:val="Default"/>
        <w:rPr>
          <w:rFonts w:ascii="Gill Sans MT" w:hAnsi="Gill Sans MT"/>
          <w:sz w:val="22"/>
          <w:szCs w:val="22"/>
        </w:rPr>
      </w:pPr>
      <w:r w:rsidRPr="00E83645">
        <w:rPr>
          <w:rFonts w:ascii="Gill Sans MT" w:hAnsi="Gill Sans MT"/>
          <w:sz w:val="22"/>
          <w:szCs w:val="22"/>
        </w:rPr>
        <w:t xml:space="preserve">To reach the expected standard in each test subject, a pupil must achieve a scaled score of 100 or more. </w:t>
      </w:r>
    </w:p>
    <w:p w:rsidR="00F77D10" w:rsidRDefault="0015598A">
      <w:pPr>
        <w:spacing w:after="0" w:line="240" w:lineRule="auto"/>
        <w:rPr>
          <w:rFonts w:ascii="Gill Sans MT" w:hAnsi="Gill Sans MT" w:cstheme="minorHAnsi"/>
          <w:b/>
          <w:color w:val="0000CC"/>
          <w:highlight w:val="red"/>
          <w:lang w:eastAsia="en-GB"/>
        </w:rPr>
      </w:pPr>
      <w:r w:rsidRPr="00E83645">
        <w:rPr>
          <w:rFonts w:ascii="Gill Sans MT" w:hAnsi="Gill Sans MT"/>
        </w:rPr>
        <w:t>In writing, 78% of pupils reached the expected standard in 2019, unchanged from 2018.</w:t>
      </w:r>
    </w:p>
    <w:p w:rsidR="00A72C91" w:rsidRDefault="00A72C91">
      <w:pPr>
        <w:spacing w:after="0" w:line="240" w:lineRule="auto"/>
        <w:rPr>
          <w:rFonts w:ascii="Gill Sans MT" w:hAnsi="Gill Sans MT" w:cstheme="minorHAnsi"/>
          <w:b/>
          <w:color w:val="0000CC"/>
          <w:highlight w:val="red"/>
          <w:lang w:eastAsia="en-GB"/>
        </w:rPr>
      </w:pPr>
    </w:p>
    <w:p w:rsidR="00A72C91" w:rsidRPr="00A72C91" w:rsidRDefault="00A72C91">
      <w:pPr>
        <w:spacing w:after="0" w:line="240" w:lineRule="auto"/>
        <w:rPr>
          <w:rFonts w:ascii="Gill Sans MT" w:hAnsi="Gill Sans MT" w:cstheme="minorHAnsi"/>
          <w:color w:val="00B050"/>
          <w:lang w:eastAsia="en-GB"/>
        </w:rPr>
      </w:pPr>
      <w:r w:rsidRPr="00A72C91">
        <w:rPr>
          <w:rFonts w:ascii="Gill Sans MT" w:hAnsi="Gill Sans MT" w:cstheme="minorHAnsi"/>
          <w:color w:val="00B050"/>
          <w:lang w:eastAsia="en-GB"/>
        </w:rPr>
        <w:lastRenderedPageBreak/>
        <w:t>There is a full file of evidence that shows demonstrable impact in the strategies that have been utilised in the academic year 2018-19.</w:t>
      </w:r>
    </w:p>
    <w:p w:rsidR="00F77D10" w:rsidRPr="005C3278" w:rsidRDefault="00F77D10">
      <w:pPr>
        <w:spacing w:after="0" w:line="240" w:lineRule="auto"/>
        <w:rPr>
          <w:rFonts w:ascii="Gill Sans MT" w:hAnsi="Gill Sans MT" w:cstheme="minorHAnsi"/>
          <w:b/>
          <w:color w:val="0000CC"/>
          <w:sz w:val="44"/>
          <w:szCs w:val="44"/>
          <w:highlight w:val="red"/>
          <w:lang w:eastAsia="en-GB"/>
        </w:rPr>
      </w:pPr>
    </w:p>
    <w:p w:rsidR="00F77D10" w:rsidRPr="005C3278" w:rsidRDefault="00F77D10">
      <w:pPr>
        <w:spacing w:after="0" w:line="240" w:lineRule="auto"/>
        <w:rPr>
          <w:rFonts w:ascii="Gill Sans MT" w:hAnsi="Gill Sans MT" w:cstheme="minorHAnsi"/>
          <w:b/>
          <w:color w:val="0000CC"/>
          <w:sz w:val="28"/>
          <w:szCs w:val="18"/>
          <w:highlight w:val="red"/>
          <w:lang w:eastAsia="en-GB"/>
        </w:rPr>
      </w:pPr>
    </w:p>
    <w:p w:rsidR="00F77D10" w:rsidRDefault="00F77D10">
      <w:pPr>
        <w:spacing w:after="0" w:line="240" w:lineRule="auto"/>
        <w:rPr>
          <w:rFonts w:ascii="Gill Sans MT" w:hAnsi="Gill Sans MT" w:cstheme="minorHAnsi"/>
          <w:b/>
          <w:color w:val="0000CC"/>
          <w:sz w:val="44"/>
          <w:szCs w:val="44"/>
          <w:lang w:eastAsia="en-GB"/>
        </w:rPr>
      </w:pPr>
    </w:p>
    <w:sectPr w:rsidR="00F77D10">
      <w:headerReference w:type="default" r:id="rId8"/>
      <w:footerReference w:type="default" r:id="rId9"/>
      <w:headerReference w:type="first" r:id="rId10"/>
      <w:footerReference w:type="first" r:id="rId11"/>
      <w:pgSz w:w="16838" w:h="11906" w:orient="landscape" w:code="9"/>
      <w:pgMar w:top="720" w:right="720" w:bottom="720" w:left="720"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22" w:rsidRDefault="00631922">
      <w:pPr>
        <w:spacing w:after="0" w:line="240" w:lineRule="auto"/>
      </w:pPr>
      <w:r>
        <w:separator/>
      </w:r>
    </w:p>
  </w:endnote>
  <w:endnote w:type="continuationSeparator" w:id="0">
    <w:p w:rsidR="00631922" w:rsidRDefault="0063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45" w:rsidRDefault="00E83645">
    <w:pPr>
      <w:pStyle w:val="Footer"/>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45" w:rsidRDefault="00E83645">
    <w:pPr>
      <w:pStyle w:val="Footer"/>
      <w:rPr>
        <w:rFonts w:ascii="Gill Sans MT" w:hAnsi="Gill Sans MT" w:cstheme="minorHAnsi"/>
        <w:b/>
        <w:noProof/>
        <w:color w:val="0000CC"/>
        <w:sz w:val="24"/>
        <w:szCs w:val="24"/>
        <w:lang w:eastAsia="en-GB"/>
      </w:rPr>
    </w:pPr>
  </w:p>
  <w:p w:rsidR="00E83645" w:rsidRDefault="00E836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22" w:rsidRDefault="00631922">
      <w:pPr>
        <w:spacing w:after="0" w:line="240" w:lineRule="auto"/>
      </w:pPr>
      <w:r>
        <w:separator/>
      </w:r>
    </w:p>
  </w:footnote>
  <w:footnote w:type="continuationSeparator" w:id="0">
    <w:p w:rsidR="00631922" w:rsidRDefault="0063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45" w:rsidRDefault="00E83645">
    <w:pPr>
      <w:pStyle w:val="Header"/>
      <w:jc w:val="center"/>
      <w:rPr>
        <w:i/>
        <w:color w:val="A6A6A6"/>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45" w:rsidRDefault="00E83645" w:rsidP="005C3278">
    <w:pPr>
      <w:tabs>
        <w:tab w:val="center" w:pos="4513"/>
        <w:tab w:val="right" w:pos="9026"/>
      </w:tabs>
      <w:rPr>
        <w:rFonts w:ascii="Gill Sans MT" w:eastAsia="Calibri" w:hAnsi="Gill Sans MT"/>
        <w:color w:val="0000FF"/>
        <w:sz w:val="72"/>
      </w:rPr>
    </w:pPr>
    <w:r>
      <w:rPr>
        <w:rFonts w:ascii="Gill Sans MT" w:eastAsia="Calibri" w:hAnsi="Gill Sans MT"/>
        <w:color w:val="0000FF"/>
        <w:sz w:val="72"/>
      </w:rPr>
      <w:t xml:space="preserve"> </w:t>
    </w:r>
    <w:r>
      <w:rPr>
        <w:rFonts w:ascii="Gill Sans MT" w:eastAsia="Calibri" w:hAnsi="Gill Sans MT"/>
        <w:noProof/>
        <w:color w:val="0000FF"/>
        <w:sz w:val="72"/>
        <w:lang w:eastAsia="en-GB"/>
      </w:rPr>
      <w:drawing>
        <wp:inline distT="0" distB="0" distL="0" distR="0" wp14:anchorId="0186B4A8">
          <wp:extent cx="581025" cy="7545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51" cy="761824"/>
                  </a:xfrm>
                  <a:prstGeom prst="rect">
                    <a:avLst/>
                  </a:prstGeom>
                  <a:noFill/>
                </pic:spPr>
              </pic:pic>
            </a:graphicData>
          </a:graphic>
        </wp:inline>
      </w:drawing>
    </w:r>
    <w:r>
      <w:rPr>
        <w:rFonts w:ascii="Gill Sans MT" w:eastAsia="Calibri" w:hAnsi="Gill Sans MT"/>
        <w:color w:val="0000FF"/>
        <w:sz w:val="72"/>
      </w:rPr>
      <w:t xml:space="preserve">                  The Grange Academy               </w:t>
    </w:r>
    <w:r>
      <w:rPr>
        <w:rFonts w:ascii="Gill Sans MT" w:eastAsia="Calibri" w:hAnsi="Gill Sans MT"/>
        <w:noProof/>
        <w:color w:val="0000FF"/>
        <w:sz w:val="72"/>
        <w:lang w:eastAsia="en-GB"/>
      </w:rPr>
      <w:drawing>
        <wp:inline distT="0" distB="0" distL="0" distR="0" wp14:anchorId="34666D18">
          <wp:extent cx="581660" cy="74952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464" cy="773754"/>
                  </a:xfrm>
                  <a:prstGeom prst="rect">
                    <a:avLst/>
                  </a:prstGeom>
                  <a:noFill/>
                </pic:spPr>
              </pic:pic>
            </a:graphicData>
          </a:graphic>
        </wp:inline>
      </w:drawing>
    </w:r>
  </w:p>
  <w:p w:rsidR="00E83645" w:rsidRPr="005C3278" w:rsidRDefault="00E83645" w:rsidP="005C3278">
    <w:pPr>
      <w:tabs>
        <w:tab w:val="center" w:pos="4513"/>
        <w:tab w:val="right" w:pos="9026"/>
      </w:tabs>
      <w:jc w:val="center"/>
      <w:rPr>
        <w:rFonts w:ascii="Calibri" w:eastAsia="Calibri" w:hAnsi="Calibri"/>
        <w:color w:val="FF0000"/>
      </w:rPr>
    </w:pPr>
    <w:r>
      <w:rPr>
        <w:rFonts w:ascii="Calibri" w:eastAsia="Calibri" w:hAnsi="Calibri"/>
        <w:color w:val="FF0000"/>
        <w:sz w:val="40"/>
      </w:rPr>
      <w:t>Wade Deacon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CD2"/>
    <w:multiLevelType w:val="hybridMultilevel"/>
    <w:tmpl w:val="12AA60D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A37B76"/>
    <w:multiLevelType w:val="hybridMultilevel"/>
    <w:tmpl w:val="4772314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92137A"/>
    <w:multiLevelType w:val="hybridMultilevel"/>
    <w:tmpl w:val="338AAA5E"/>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54970"/>
    <w:multiLevelType w:val="hybridMultilevel"/>
    <w:tmpl w:val="BBD20E98"/>
    <w:lvl w:ilvl="0" w:tplc="CAB4D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1479E"/>
    <w:multiLevelType w:val="hybridMultilevel"/>
    <w:tmpl w:val="07A21EB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838DA"/>
    <w:multiLevelType w:val="hybridMultilevel"/>
    <w:tmpl w:val="7BB6697A"/>
    <w:lvl w:ilvl="0" w:tplc="0809000B">
      <w:start w:val="1"/>
      <w:numFmt w:val="bullet"/>
      <w:lvlText w:val=""/>
      <w:lvlJc w:val="left"/>
      <w:pPr>
        <w:ind w:left="1528" w:hanging="360"/>
      </w:pPr>
      <w:rPr>
        <w:rFonts w:ascii="Wingdings" w:hAnsi="Wingdings"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6" w15:restartNumberingAfterBreak="0">
    <w:nsid w:val="31025C82"/>
    <w:multiLevelType w:val="hybridMultilevel"/>
    <w:tmpl w:val="5AE8FD80"/>
    <w:lvl w:ilvl="0" w:tplc="A564819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23FF"/>
    <w:multiLevelType w:val="hybridMultilevel"/>
    <w:tmpl w:val="07049B10"/>
    <w:lvl w:ilvl="0" w:tplc="298AF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E3AD3"/>
    <w:multiLevelType w:val="hybridMultilevel"/>
    <w:tmpl w:val="C40CA0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49E290D"/>
    <w:multiLevelType w:val="hybridMultilevel"/>
    <w:tmpl w:val="23D62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2813E2"/>
    <w:multiLevelType w:val="hybridMultilevel"/>
    <w:tmpl w:val="D3422C3C"/>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925D66"/>
    <w:multiLevelType w:val="hybridMultilevel"/>
    <w:tmpl w:val="BA725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1D2FEE"/>
    <w:multiLevelType w:val="hybridMultilevel"/>
    <w:tmpl w:val="0590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25CF1"/>
    <w:multiLevelType w:val="hybridMultilevel"/>
    <w:tmpl w:val="983A9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C95C4B"/>
    <w:multiLevelType w:val="hybridMultilevel"/>
    <w:tmpl w:val="EEB66858"/>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D64EC"/>
    <w:multiLevelType w:val="hybridMultilevel"/>
    <w:tmpl w:val="B768AF68"/>
    <w:lvl w:ilvl="0" w:tplc="23F4C5E0">
      <w:start w:val="2"/>
      <w:numFmt w:val="bullet"/>
      <w:lvlText w:val="-"/>
      <w:lvlJc w:val="left"/>
      <w:pPr>
        <w:ind w:left="720" w:hanging="360"/>
      </w:pPr>
      <w:rPr>
        <w:rFonts w:ascii="Gill Sans MT" w:eastAsiaTheme="majorEastAsia"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11932"/>
    <w:multiLevelType w:val="hybridMultilevel"/>
    <w:tmpl w:val="45F68600"/>
    <w:lvl w:ilvl="0" w:tplc="4DCE2A90">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964C2"/>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7122E"/>
    <w:multiLevelType w:val="hybridMultilevel"/>
    <w:tmpl w:val="65CCCFFC"/>
    <w:lvl w:ilvl="0" w:tplc="7C3212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8325B"/>
    <w:multiLevelType w:val="hybridMultilevel"/>
    <w:tmpl w:val="8A705026"/>
    <w:lvl w:ilvl="0" w:tplc="E45092AC">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62D43"/>
    <w:multiLevelType w:val="hybridMultilevel"/>
    <w:tmpl w:val="16645BF4"/>
    <w:lvl w:ilvl="0" w:tplc="38E62B94">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35515"/>
    <w:multiLevelType w:val="hybridMultilevel"/>
    <w:tmpl w:val="B6EC0D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F44A8A"/>
    <w:multiLevelType w:val="hybridMultilevel"/>
    <w:tmpl w:val="F4866028"/>
    <w:lvl w:ilvl="0" w:tplc="E45092AC">
      <w:numFmt w:val="bullet"/>
      <w:lvlText w:val=""/>
      <w:lvlJc w:val="left"/>
      <w:pPr>
        <w:ind w:left="360" w:hanging="360"/>
      </w:pPr>
      <w:rPr>
        <w:rFonts w:ascii="Symbol" w:eastAsia="Calibri" w:hAnsi="Symbol"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3"/>
  </w:num>
  <w:num w:numId="4">
    <w:abstractNumId w:val="7"/>
  </w:num>
  <w:num w:numId="5">
    <w:abstractNumId w:val="17"/>
  </w:num>
  <w:num w:numId="6">
    <w:abstractNumId w:val="13"/>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8"/>
  </w:num>
  <w:num w:numId="11">
    <w:abstractNumId w:val="6"/>
  </w:num>
  <w:num w:numId="12">
    <w:abstractNumId w:val="16"/>
  </w:num>
  <w:num w:numId="13">
    <w:abstractNumId w:val="15"/>
  </w:num>
  <w:num w:numId="14">
    <w:abstractNumId w:val="2"/>
  </w:num>
  <w:num w:numId="15">
    <w:abstractNumId w:val="10"/>
  </w:num>
  <w:num w:numId="16">
    <w:abstractNumId w:val="22"/>
  </w:num>
  <w:num w:numId="17">
    <w:abstractNumId w:val="4"/>
  </w:num>
  <w:num w:numId="18">
    <w:abstractNumId w:val="19"/>
  </w:num>
  <w:num w:numId="19">
    <w:abstractNumId w:val="14"/>
  </w:num>
  <w:num w:numId="20">
    <w:abstractNumId w:val="21"/>
  </w:num>
  <w:num w:numId="21">
    <w:abstractNumId w:val="5"/>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10"/>
    <w:rsid w:val="00073778"/>
    <w:rsid w:val="0015598A"/>
    <w:rsid w:val="001D10AE"/>
    <w:rsid w:val="00287DE1"/>
    <w:rsid w:val="00354AEB"/>
    <w:rsid w:val="003943FE"/>
    <w:rsid w:val="004B39FD"/>
    <w:rsid w:val="004B3DAC"/>
    <w:rsid w:val="004D6E82"/>
    <w:rsid w:val="005076DD"/>
    <w:rsid w:val="00556574"/>
    <w:rsid w:val="005C3278"/>
    <w:rsid w:val="005F2835"/>
    <w:rsid w:val="006076E1"/>
    <w:rsid w:val="00631922"/>
    <w:rsid w:val="006C4D27"/>
    <w:rsid w:val="00745BC7"/>
    <w:rsid w:val="00830D5B"/>
    <w:rsid w:val="00860E00"/>
    <w:rsid w:val="008B404A"/>
    <w:rsid w:val="009062CF"/>
    <w:rsid w:val="009306A3"/>
    <w:rsid w:val="00973F64"/>
    <w:rsid w:val="009D7CDC"/>
    <w:rsid w:val="00A205F7"/>
    <w:rsid w:val="00A32E3F"/>
    <w:rsid w:val="00A57AFE"/>
    <w:rsid w:val="00A57D50"/>
    <w:rsid w:val="00A72C91"/>
    <w:rsid w:val="00B73B95"/>
    <w:rsid w:val="00C8135C"/>
    <w:rsid w:val="00D30CE9"/>
    <w:rsid w:val="00D545B4"/>
    <w:rsid w:val="00D80C1F"/>
    <w:rsid w:val="00E031A9"/>
    <w:rsid w:val="00E114FB"/>
    <w:rsid w:val="00E83645"/>
    <w:rsid w:val="00ED0D2F"/>
    <w:rsid w:val="00EF737F"/>
    <w:rsid w:val="00F55500"/>
    <w:rsid w:val="00F77D10"/>
    <w:rsid w:val="00F97822"/>
    <w:rsid w:val="00FC3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F57552-266D-47B2-A1E1-FD9B8FB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spacing w:after="0" w:line="240" w:lineRule="auto"/>
      <w:ind w:left="720"/>
      <w:contextualSpacing/>
    </w:pPr>
    <w:rPr>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heme="minorEastAsia"/>
      <w:sz w:val="24"/>
      <w:szCs w:val="24"/>
      <w:lang w:eastAsia="en-GB"/>
    </w:r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A57D5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998">
      <w:bodyDiv w:val="1"/>
      <w:marLeft w:val="0"/>
      <w:marRight w:val="0"/>
      <w:marTop w:val="0"/>
      <w:marBottom w:val="0"/>
      <w:divBdr>
        <w:top w:val="none" w:sz="0" w:space="0" w:color="auto"/>
        <w:left w:val="none" w:sz="0" w:space="0" w:color="auto"/>
        <w:bottom w:val="none" w:sz="0" w:space="0" w:color="auto"/>
        <w:right w:val="none" w:sz="0" w:space="0" w:color="auto"/>
      </w:divBdr>
    </w:div>
    <w:div w:id="155263513">
      <w:bodyDiv w:val="1"/>
      <w:marLeft w:val="0"/>
      <w:marRight w:val="0"/>
      <w:marTop w:val="0"/>
      <w:marBottom w:val="0"/>
      <w:divBdr>
        <w:top w:val="none" w:sz="0" w:space="0" w:color="auto"/>
        <w:left w:val="none" w:sz="0" w:space="0" w:color="auto"/>
        <w:bottom w:val="none" w:sz="0" w:space="0" w:color="auto"/>
        <w:right w:val="none" w:sz="0" w:space="0" w:color="auto"/>
      </w:divBdr>
    </w:div>
    <w:div w:id="196353271">
      <w:bodyDiv w:val="1"/>
      <w:marLeft w:val="0"/>
      <w:marRight w:val="0"/>
      <w:marTop w:val="0"/>
      <w:marBottom w:val="0"/>
      <w:divBdr>
        <w:top w:val="none" w:sz="0" w:space="0" w:color="auto"/>
        <w:left w:val="none" w:sz="0" w:space="0" w:color="auto"/>
        <w:bottom w:val="none" w:sz="0" w:space="0" w:color="auto"/>
        <w:right w:val="none" w:sz="0" w:space="0" w:color="auto"/>
      </w:divBdr>
    </w:div>
    <w:div w:id="401099448">
      <w:bodyDiv w:val="1"/>
      <w:marLeft w:val="0"/>
      <w:marRight w:val="0"/>
      <w:marTop w:val="0"/>
      <w:marBottom w:val="0"/>
      <w:divBdr>
        <w:top w:val="none" w:sz="0" w:space="0" w:color="auto"/>
        <w:left w:val="none" w:sz="0" w:space="0" w:color="auto"/>
        <w:bottom w:val="none" w:sz="0" w:space="0" w:color="auto"/>
        <w:right w:val="none" w:sz="0" w:space="0" w:color="auto"/>
      </w:divBdr>
    </w:div>
    <w:div w:id="448933352">
      <w:bodyDiv w:val="1"/>
      <w:marLeft w:val="0"/>
      <w:marRight w:val="0"/>
      <w:marTop w:val="0"/>
      <w:marBottom w:val="0"/>
      <w:divBdr>
        <w:top w:val="none" w:sz="0" w:space="0" w:color="auto"/>
        <w:left w:val="none" w:sz="0" w:space="0" w:color="auto"/>
        <w:bottom w:val="none" w:sz="0" w:space="0" w:color="auto"/>
        <w:right w:val="none" w:sz="0" w:space="0" w:color="auto"/>
      </w:divBdr>
    </w:div>
    <w:div w:id="457335596">
      <w:bodyDiv w:val="1"/>
      <w:marLeft w:val="0"/>
      <w:marRight w:val="0"/>
      <w:marTop w:val="0"/>
      <w:marBottom w:val="0"/>
      <w:divBdr>
        <w:top w:val="none" w:sz="0" w:space="0" w:color="auto"/>
        <w:left w:val="none" w:sz="0" w:space="0" w:color="auto"/>
        <w:bottom w:val="none" w:sz="0" w:space="0" w:color="auto"/>
        <w:right w:val="none" w:sz="0" w:space="0" w:color="auto"/>
      </w:divBdr>
    </w:div>
    <w:div w:id="467167338">
      <w:bodyDiv w:val="1"/>
      <w:marLeft w:val="0"/>
      <w:marRight w:val="0"/>
      <w:marTop w:val="0"/>
      <w:marBottom w:val="0"/>
      <w:divBdr>
        <w:top w:val="none" w:sz="0" w:space="0" w:color="auto"/>
        <w:left w:val="none" w:sz="0" w:space="0" w:color="auto"/>
        <w:bottom w:val="none" w:sz="0" w:space="0" w:color="auto"/>
        <w:right w:val="none" w:sz="0" w:space="0" w:color="auto"/>
      </w:divBdr>
    </w:div>
    <w:div w:id="516121282">
      <w:bodyDiv w:val="1"/>
      <w:marLeft w:val="0"/>
      <w:marRight w:val="0"/>
      <w:marTop w:val="0"/>
      <w:marBottom w:val="0"/>
      <w:divBdr>
        <w:top w:val="none" w:sz="0" w:space="0" w:color="auto"/>
        <w:left w:val="none" w:sz="0" w:space="0" w:color="auto"/>
        <w:bottom w:val="none" w:sz="0" w:space="0" w:color="auto"/>
        <w:right w:val="none" w:sz="0" w:space="0" w:color="auto"/>
      </w:divBdr>
    </w:div>
    <w:div w:id="564802003">
      <w:bodyDiv w:val="1"/>
      <w:marLeft w:val="0"/>
      <w:marRight w:val="0"/>
      <w:marTop w:val="0"/>
      <w:marBottom w:val="0"/>
      <w:divBdr>
        <w:top w:val="none" w:sz="0" w:space="0" w:color="auto"/>
        <w:left w:val="none" w:sz="0" w:space="0" w:color="auto"/>
        <w:bottom w:val="none" w:sz="0" w:space="0" w:color="auto"/>
        <w:right w:val="none" w:sz="0" w:space="0" w:color="auto"/>
      </w:divBdr>
    </w:div>
    <w:div w:id="567106674">
      <w:bodyDiv w:val="1"/>
      <w:marLeft w:val="0"/>
      <w:marRight w:val="0"/>
      <w:marTop w:val="0"/>
      <w:marBottom w:val="0"/>
      <w:divBdr>
        <w:top w:val="none" w:sz="0" w:space="0" w:color="auto"/>
        <w:left w:val="none" w:sz="0" w:space="0" w:color="auto"/>
        <w:bottom w:val="none" w:sz="0" w:space="0" w:color="auto"/>
        <w:right w:val="none" w:sz="0" w:space="0" w:color="auto"/>
      </w:divBdr>
    </w:div>
    <w:div w:id="640503427">
      <w:bodyDiv w:val="1"/>
      <w:marLeft w:val="0"/>
      <w:marRight w:val="0"/>
      <w:marTop w:val="0"/>
      <w:marBottom w:val="0"/>
      <w:divBdr>
        <w:top w:val="none" w:sz="0" w:space="0" w:color="auto"/>
        <w:left w:val="none" w:sz="0" w:space="0" w:color="auto"/>
        <w:bottom w:val="none" w:sz="0" w:space="0" w:color="auto"/>
        <w:right w:val="none" w:sz="0" w:space="0" w:color="auto"/>
      </w:divBdr>
    </w:div>
    <w:div w:id="786512519">
      <w:bodyDiv w:val="1"/>
      <w:marLeft w:val="0"/>
      <w:marRight w:val="0"/>
      <w:marTop w:val="0"/>
      <w:marBottom w:val="0"/>
      <w:divBdr>
        <w:top w:val="none" w:sz="0" w:space="0" w:color="auto"/>
        <w:left w:val="none" w:sz="0" w:space="0" w:color="auto"/>
        <w:bottom w:val="none" w:sz="0" w:space="0" w:color="auto"/>
        <w:right w:val="none" w:sz="0" w:space="0" w:color="auto"/>
      </w:divBdr>
    </w:div>
    <w:div w:id="804470214">
      <w:bodyDiv w:val="1"/>
      <w:marLeft w:val="0"/>
      <w:marRight w:val="0"/>
      <w:marTop w:val="0"/>
      <w:marBottom w:val="0"/>
      <w:divBdr>
        <w:top w:val="none" w:sz="0" w:space="0" w:color="auto"/>
        <w:left w:val="none" w:sz="0" w:space="0" w:color="auto"/>
        <w:bottom w:val="none" w:sz="0" w:space="0" w:color="auto"/>
        <w:right w:val="none" w:sz="0" w:space="0" w:color="auto"/>
      </w:divBdr>
    </w:div>
    <w:div w:id="846405899">
      <w:bodyDiv w:val="1"/>
      <w:marLeft w:val="0"/>
      <w:marRight w:val="0"/>
      <w:marTop w:val="0"/>
      <w:marBottom w:val="0"/>
      <w:divBdr>
        <w:top w:val="none" w:sz="0" w:space="0" w:color="auto"/>
        <w:left w:val="none" w:sz="0" w:space="0" w:color="auto"/>
        <w:bottom w:val="none" w:sz="0" w:space="0" w:color="auto"/>
        <w:right w:val="none" w:sz="0" w:space="0" w:color="auto"/>
      </w:divBdr>
    </w:div>
    <w:div w:id="884872162">
      <w:bodyDiv w:val="1"/>
      <w:marLeft w:val="0"/>
      <w:marRight w:val="0"/>
      <w:marTop w:val="0"/>
      <w:marBottom w:val="0"/>
      <w:divBdr>
        <w:top w:val="none" w:sz="0" w:space="0" w:color="auto"/>
        <w:left w:val="none" w:sz="0" w:space="0" w:color="auto"/>
        <w:bottom w:val="none" w:sz="0" w:space="0" w:color="auto"/>
        <w:right w:val="none" w:sz="0" w:space="0" w:color="auto"/>
      </w:divBdr>
    </w:div>
    <w:div w:id="940840332">
      <w:bodyDiv w:val="1"/>
      <w:marLeft w:val="0"/>
      <w:marRight w:val="0"/>
      <w:marTop w:val="0"/>
      <w:marBottom w:val="0"/>
      <w:divBdr>
        <w:top w:val="none" w:sz="0" w:space="0" w:color="auto"/>
        <w:left w:val="none" w:sz="0" w:space="0" w:color="auto"/>
        <w:bottom w:val="none" w:sz="0" w:space="0" w:color="auto"/>
        <w:right w:val="none" w:sz="0" w:space="0" w:color="auto"/>
      </w:divBdr>
    </w:div>
    <w:div w:id="1029840917">
      <w:bodyDiv w:val="1"/>
      <w:marLeft w:val="0"/>
      <w:marRight w:val="0"/>
      <w:marTop w:val="0"/>
      <w:marBottom w:val="0"/>
      <w:divBdr>
        <w:top w:val="none" w:sz="0" w:space="0" w:color="auto"/>
        <w:left w:val="none" w:sz="0" w:space="0" w:color="auto"/>
        <w:bottom w:val="none" w:sz="0" w:space="0" w:color="auto"/>
        <w:right w:val="none" w:sz="0" w:space="0" w:color="auto"/>
      </w:divBdr>
    </w:div>
    <w:div w:id="1070730554">
      <w:bodyDiv w:val="1"/>
      <w:marLeft w:val="0"/>
      <w:marRight w:val="0"/>
      <w:marTop w:val="0"/>
      <w:marBottom w:val="0"/>
      <w:divBdr>
        <w:top w:val="none" w:sz="0" w:space="0" w:color="auto"/>
        <w:left w:val="none" w:sz="0" w:space="0" w:color="auto"/>
        <w:bottom w:val="none" w:sz="0" w:space="0" w:color="auto"/>
        <w:right w:val="none" w:sz="0" w:space="0" w:color="auto"/>
      </w:divBdr>
    </w:div>
    <w:div w:id="1147235938">
      <w:bodyDiv w:val="1"/>
      <w:marLeft w:val="0"/>
      <w:marRight w:val="0"/>
      <w:marTop w:val="0"/>
      <w:marBottom w:val="0"/>
      <w:divBdr>
        <w:top w:val="none" w:sz="0" w:space="0" w:color="auto"/>
        <w:left w:val="none" w:sz="0" w:space="0" w:color="auto"/>
        <w:bottom w:val="none" w:sz="0" w:space="0" w:color="auto"/>
        <w:right w:val="none" w:sz="0" w:space="0" w:color="auto"/>
      </w:divBdr>
    </w:div>
    <w:div w:id="1192036970">
      <w:bodyDiv w:val="1"/>
      <w:marLeft w:val="0"/>
      <w:marRight w:val="0"/>
      <w:marTop w:val="0"/>
      <w:marBottom w:val="0"/>
      <w:divBdr>
        <w:top w:val="none" w:sz="0" w:space="0" w:color="auto"/>
        <w:left w:val="none" w:sz="0" w:space="0" w:color="auto"/>
        <w:bottom w:val="none" w:sz="0" w:space="0" w:color="auto"/>
        <w:right w:val="none" w:sz="0" w:space="0" w:color="auto"/>
      </w:divBdr>
    </w:div>
    <w:div w:id="1260796627">
      <w:bodyDiv w:val="1"/>
      <w:marLeft w:val="0"/>
      <w:marRight w:val="0"/>
      <w:marTop w:val="0"/>
      <w:marBottom w:val="0"/>
      <w:divBdr>
        <w:top w:val="none" w:sz="0" w:space="0" w:color="auto"/>
        <w:left w:val="none" w:sz="0" w:space="0" w:color="auto"/>
        <w:bottom w:val="none" w:sz="0" w:space="0" w:color="auto"/>
        <w:right w:val="none" w:sz="0" w:space="0" w:color="auto"/>
      </w:divBdr>
    </w:div>
    <w:div w:id="1311402817">
      <w:bodyDiv w:val="1"/>
      <w:marLeft w:val="0"/>
      <w:marRight w:val="0"/>
      <w:marTop w:val="0"/>
      <w:marBottom w:val="0"/>
      <w:divBdr>
        <w:top w:val="none" w:sz="0" w:space="0" w:color="auto"/>
        <w:left w:val="none" w:sz="0" w:space="0" w:color="auto"/>
        <w:bottom w:val="none" w:sz="0" w:space="0" w:color="auto"/>
        <w:right w:val="none" w:sz="0" w:space="0" w:color="auto"/>
      </w:divBdr>
    </w:div>
    <w:div w:id="1362322236">
      <w:bodyDiv w:val="1"/>
      <w:marLeft w:val="0"/>
      <w:marRight w:val="0"/>
      <w:marTop w:val="0"/>
      <w:marBottom w:val="0"/>
      <w:divBdr>
        <w:top w:val="none" w:sz="0" w:space="0" w:color="auto"/>
        <w:left w:val="none" w:sz="0" w:space="0" w:color="auto"/>
        <w:bottom w:val="none" w:sz="0" w:space="0" w:color="auto"/>
        <w:right w:val="none" w:sz="0" w:space="0" w:color="auto"/>
      </w:divBdr>
    </w:div>
    <w:div w:id="1363631973">
      <w:bodyDiv w:val="1"/>
      <w:marLeft w:val="0"/>
      <w:marRight w:val="0"/>
      <w:marTop w:val="0"/>
      <w:marBottom w:val="0"/>
      <w:divBdr>
        <w:top w:val="none" w:sz="0" w:space="0" w:color="auto"/>
        <w:left w:val="none" w:sz="0" w:space="0" w:color="auto"/>
        <w:bottom w:val="none" w:sz="0" w:space="0" w:color="auto"/>
        <w:right w:val="none" w:sz="0" w:space="0" w:color="auto"/>
      </w:divBdr>
    </w:div>
    <w:div w:id="1373730117">
      <w:bodyDiv w:val="1"/>
      <w:marLeft w:val="0"/>
      <w:marRight w:val="0"/>
      <w:marTop w:val="0"/>
      <w:marBottom w:val="0"/>
      <w:divBdr>
        <w:top w:val="none" w:sz="0" w:space="0" w:color="auto"/>
        <w:left w:val="none" w:sz="0" w:space="0" w:color="auto"/>
        <w:bottom w:val="none" w:sz="0" w:space="0" w:color="auto"/>
        <w:right w:val="none" w:sz="0" w:space="0" w:color="auto"/>
      </w:divBdr>
    </w:div>
    <w:div w:id="1410883154">
      <w:bodyDiv w:val="1"/>
      <w:marLeft w:val="0"/>
      <w:marRight w:val="0"/>
      <w:marTop w:val="0"/>
      <w:marBottom w:val="0"/>
      <w:divBdr>
        <w:top w:val="none" w:sz="0" w:space="0" w:color="auto"/>
        <w:left w:val="none" w:sz="0" w:space="0" w:color="auto"/>
        <w:bottom w:val="none" w:sz="0" w:space="0" w:color="auto"/>
        <w:right w:val="none" w:sz="0" w:space="0" w:color="auto"/>
      </w:divBdr>
    </w:div>
    <w:div w:id="1464736669">
      <w:bodyDiv w:val="1"/>
      <w:marLeft w:val="0"/>
      <w:marRight w:val="0"/>
      <w:marTop w:val="0"/>
      <w:marBottom w:val="0"/>
      <w:divBdr>
        <w:top w:val="none" w:sz="0" w:space="0" w:color="auto"/>
        <w:left w:val="none" w:sz="0" w:space="0" w:color="auto"/>
        <w:bottom w:val="none" w:sz="0" w:space="0" w:color="auto"/>
        <w:right w:val="none" w:sz="0" w:space="0" w:color="auto"/>
      </w:divBdr>
    </w:div>
    <w:div w:id="1489401397">
      <w:bodyDiv w:val="1"/>
      <w:marLeft w:val="0"/>
      <w:marRight w:val="0"/>
      <w:marTop w:val="0"/>
      <w:marBottom w:val="0"/>
      <w:divBdr>
        <w:top w:val="none" w:sz="0" w:space="0" w:color="auto"/>
        <w:left w:val="none" w:sz="0" w:space="0" w:color="auto"/>
        <w:bottom w:val="none" w:sz="0" w:space="0" w:color="auto"/>
        <w:right w:val="none" w:sz="0" w:space="0" w:color="auto"/>
      </w:divBdr>
    </w:div>
    <w:div w:id="1590263585">
      <w:bodyDiv w:val="1"/>
      <w:marLeft w:val="0"/>
      <w:marRight w:val="0"/>
      <w:marTop w:val="0"/>
      <w:marBottom w:val="0"/>
      <w:divBdr>
        <w:top w:val="none" w:sz="0" w:space="0" w:color="auto"/>
        <w:left w:val="none" w:sz="0" w:space="0" w:color="auto"/>
        <w:bottom w:val="none" w:sz="0" w:space="0" w:color="auto"/>
        <w:right w:val="none" w:sz="0" w:space="0" w:color="auto"/>
      </w:divBdr>
    </w:div>
    <w:div w:id="1687251432">
      <w:bodyDiv w:val="1"/>
      <w:marLeft w:val="0"/>
      <w:marRight w:val="0"/>
      <w:marTop w:val="0"/>
      <w:marBottom w:val="0"/>
      <w:divBdr>
        <w:top w:val="none" w:sz="0" w:space="0" w:color="auto"/>
        <w:left w:val="none" w:sz="0" w:space="0" w:color="auto"/>
        <w:bottom w:val="none" w:sz="0" w:space="0" w:color="auto"/>
        <w:right w:val="none" w:sz="0" w:space="0" w:color="auto"/>
      </w:divBdr>
    </w:div>
    <w:div w:id="1704817639">
      <w:bodyDiv w:val="1"/>
      <w:marLeft w:val="0"/>
      <w:marRight w:val="0"/>
      <w:marTop w:val="0"/>
      <w:marBottom w:val="0"/>
      <w:divBdr>
        <w:top w:val="none" w:sz="0" w:space="0" w:color="auto"/>
        <w:left w:val="none" w:sz="0" w:space="0" w:color="auto"/>
        <w:bottom w:val="none" w:sz="0" w:space="0" w:color="auto"/>
        <w:right w:val="none" w:sz="0" w:space="0" w:color="auto"/>
      </w:divBdr>
    </w:div>
    <w:div w:id="1843423129">
      <w:bodyDiv w:val="1"/>
      <w:marLeft w:val="0"/>
      <w:marRight w:val="0"/>
      <w:marTop w:val="0"/>
      <w:marBottom w:val="0"/>
      <w:divBdr>
        <w:top w:val="none" w:sz="0" w:space="0" w:color="auto"/>
        <w:left w:val="none" w:sz="0" w:space="0" w:color="auto"/>
        <w:bottom w:val="none" w:sz="0" w:space="0" w:color="auto"/>
        <w:right w:val="none" w:sz="0" w:space="0" w:color="auto"/>
      </w:divBdr>
    </w:div>
    <w:div w:id="1973944520">
      <w:bodyDiv w:val="1"/>
      <w:marLeft w:val="0"/>
      <w:marRight w:val="0"/>
      <w:marTop w:val="0"/>
      <w:marBottom w:val="0"/>
      <w:divBdr>
        <w:top w:val="none" w:sz="0" w:space="0" w:color="auto"/>
        <w:left w:val="none" w:sz="0" w:space="0" w:color="auto"/>
        <w:bottom w:val="none" w:sz="0" w:space="0" w:color="auto"/>
        <w:right w:val="none" w:sz="0" w:space="0" w:color="auto"/>
      </w:divBdr>
    </w:div>
    <w:div w:id="21451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6118-AA12-4F27-8F08-8AA7D85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16</Pages>
  <Words>2902</Words>
  <Characters>16546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b.fisher</dc:creator>
  <cp:lastModifiedBy>E Hall</cp:lastModifiedBy>
  <cp:revision>2</cp:revision>
  <cp:lastPrinted>2017-09-28T12:10:00Z</cp:lastPrinted>
  <dcterms:created xsi:type="dcterms:W3CDTF">2019-09-13T13:03:00Z</dcterms:created>
  <dcterms:modified xsi:type="dcterms:W3CDTF">2019-09-13T13:03:00Z</dcterms:modified>
</cp:coreProperties>
</file>